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8" w:rsidRPr="00B26BD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B26BD0">
        <w:rPr>
          <w:rStyle w:val="FontStyle221"/>
          <w:sz w:val="24"/>
          <w:szCs w:val="24"/>
        </w:rPr>
        <w:t>Утвержден</w:t>
      </w:r>
    </w:p>
    <w:p w:rsidR="00AD2688" w:rsidRPr="00B26BD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B26BD0">
        <w:rPr>
          <w:rStyle w:val="FontStyle221"/>
          <w:sz w:val="24"/>
          <w:szCs w:val="24"/>
        </w:rPr>
        <w:t>Решением Коллегии</w:t>
      </w:r>
    </w:p>
    <w:p w:rsidR="00AD2688" w:rsidRPr="00B26BD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B26BD0">
        <w:rPr>
          <w:rStyle w:val="FontStyle221"/>
          <w:sz w:val="24"/>
          <w:szCs w:val="24"/>
        </w:rPr>
        <w:t>Контрольно-счетной палаты</w:t>
      </w:r>
    </w:p>
    <w:p w:rsidR="00AD2688" w:rsidRPr="00B26BD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B26BD0">
        <w:rPr>
          <w:rStyle w:val="FontStyle221"/>
          <w:sz w:val="24"/>
          <w:szCs w:val="24"/>
        </w:rPr>
        <w:t>Карачаево-Черкесской Республики</w:t>
      </w:r>
    </w:p>
    <w:p w:rsidR="00AD2688" w:rsidRPr="00B26BD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B26BD0">
        <w:rPr>
          <w:rStyle w:val="FontStyle221"/>
          <w:sz w:val="24"/>
          <w:szCs w:val="24"/>
        </w:rPr>
        <w:t xml:space="preserve">№ </w:t>
      </w:r>
      <w:r w:rsidR="00165A77" w:rsidRPr="00B26BD0">
        <w:rPr>
          <w:rStyle w:val="FontStyle221"/>
          <w:sz w:val="24"/>
          <w:szCs w:val="24"/>
        </w:rPr>
        <w:t>6</w:t>
      </w:r>
      <w:r w:rsidR="00927ECD" w:rsidRPr="00B26BD0">
        <w:rPr>
          <w:rStyle w:val="FontStyle221"/>
          <w:sz w:val="24"/>
          <w:szCs w:val="24"/>
        </w:rPr>
        <w:t xml:space="preserve"> </w:t>
      </w:r>
      <w:r w:rsidRPr="00B26BD0">
        <w:rPr>
          <w:rStyle w:val="FontStyle221"/>
          <w:sz w:val="24"/>
          <w:szCs w:val="24"/>
        </w:rPr>
        <w:t xml:space="preserve">от </w:t>
      </w:r>
      <w:r w:rsidR="00165A77" w:rsidRPr="00B26BD0">
        <w:rPr>
          <w:rStyle w:val="FontStyle221"/>
          <w:sz w:val="24"/>
          <w:szCs w:val="24"/>
        </w:rPr>
        <w:t>11</w:t>
      </w:r>
      <w:r w:rsidRPr="00B26BD0">
        <w:rPr>
          <w:rStyle w:val="FontStyle221"/>
          <w:sz w:val="24"/>
          <w:szCs w:val="24"/>
        </w:rPr>
        <w:t>.0</w:t>
      </w:r>
      <w:r w:rsidR="00165A77" w:rsidRPr="00B26BD0">
        <w:rPr>
          <w:rStyle w:val="FontStyle221"/>
          <w:sz w:val="24"/>
          <w:szCs w:val="24"/>
        </w:rPr>
        <w:t>7</w:t>
      </w:r>
      <w:r w:rsidRPr="00B26BD0">
        <w:rPr>
          <w:rStyle w:val="FontStyle221"/>
          <w:sz w:val="24"/>
          <w:szCs w:val="24"/>
        </w:rPr>
        <w:t>. 2019 года</w:t>
      </w:r>
    </w:p>
    <w:p w:rsidR="00AD2688" w:rsidRPr="00B26BD0" w:rsidRDefault="00AD2688" w:rsidP="002D4DA1">
      <w:pPr>
        <w:pStyle w:val="Style4"/>
        <w:jc w:val="left"/>
        <w:rPr>
          <w:rStyle w:val="FontStyle221"/>
          <w:b w:val="0"/>
          <w:bCs w:val="0"/>
          <w:sz w:val="24"/>
          <w:szCs w:val="24"/>
        </w:rPr>
      </w:pPr>
    </w:p>
    <w:p w:rsidR="00AD2688" w:rsidRPr="00B26BD0" w:rsidRDefault="00AD2688" w:rsidP="002D4DA1">
      <w:pPr>
        <w:pStyle w:val="Style4"/>
        <w:rPr>
          <w:rStyle w:val="FontStyle221"/>
          <w:b w:val="0"/>
          <w:bCs w:val="0"/>
          <w:sz w:val="24"/>
          <w:szCs w:val="24"/>
        </w:rPr>
      </w:pPr>
    </w:p>
    <w:p w:rsidR="00AD2688" w:rsidRPr="00B26BD0" w:rsidRDefault="00AD2688" w:rsidP="002D4DA1">
      <w:pPr>
        <w:pStyle w:val="Style4"/>
        <w:widowControl/>
        <w:rPr>
          <w:rStyle w:val="FontStyle221"/>
          <w:sz w:val="28"/>
          <w:szCs w:val="28"/>
        </w:rPr>
      </w:pPr>
      <w:r w:rsidRPr="00B26BD0">
        <w:rPr>
          <w:rStyle w:val="FontStyle221"/>
          <w:sz w:val="28"/>
          <w:szCs w:val="28"/>
        </w:rPr>
        <w:t>ОТЧЕТ</w:t>
      </w:r>
    </w:p>
    <w:p w:rsidR="00AD2688" w:rsidRPr="00B26BD0" w:rsidRDefault="00AD2688" w:rsidP="002D4DA1">
      <w:pPr>
        <w:pStyle w:val="Style4"/>
        <w:widowControl/>
        <w:rPr>
          <w:rStyle w:val="FontStyle221"/>
          <w:sz w:val="28"/>
          <w:szCs w:val="28"/>
        </w:rPr>
      </w:pPr>
      <w:r w:rsidRPr="00B26BD0">
        <w:rPr>
          <w:rStyle w:val="FontStyle221"/>
          <w:sz w:val="28"/>
          <w:szCs w:val="28"/>
        </w:rPr>
        <w:t>о работе Контрольно-счетной палаты Карачаево-Черкесской Республики за</w:t>
      </w:r>
      <w:r w:rsidR="00927ECD" w:rsidRPr="00B26BD0">
        <w:rPr>
          <w:rStyle w:val="FontStyle221"/>
          <w:sz w:val="28"/>
          <w:szCs w:val="28"/>
        </w:rPr>
        <w:t xml:space="preserve"> 1 </w:t>
      </w:r>
      <w:r w:rsidR="00165A77" w:rsidRPr="00B26BD0">
        <w:rPr>
          <w:rStyle w:val="FontStyle221"/>
          <w:sz w:val="28"/>
          <w:szCs w:val="28"/>
        </w:rPr>
        <w:t>полугодие</w:t>
      </w:r>
      <w:r w:rsidRPr="00B26BD0">
        <w:rPr>
          <w:rStyle w:val="FontStyle221"/>
          <w:sz w:val="28"/>
          <w:szCs w:val="28"/>
        </w:rPr>
        <w:t xml:space="preserve"> 201</w:t>
      </w:r>
      <w:r w:rsidR="00927ECD" w:rsidRPr="00B26BD0">
        <w:rPr>
          <w:rStyle w:val="FontStyle221"/>
          <w:sz w:val="28"/>
          <w:szCs w:val="28"/>
        </w:rPr>
        <w:t>9</w:t>
      </w:r>
      <w:r w:rsidRPr="00B26BD0">
        <w:rPr>
          <w:rStyle w:val="FontStyle221"/>
          <w:sz w:val="28"/>
          <w:szCs w:val="28"/>
        </w:rPr>
        <w:t xml:space="preserve"> год</w:t>
      </w:r>
      <w:r w:rsidR="00927ECD" w:rsidRPr="00B26BD0">
        <w:rPr>
          <w:rStyle w:val="FontStyle221"/>
          <w:sz w:val="28"/>
          <w:szCs w:val="28"/>
        </w:rPr>
        <w:t>а</w:t>
      </w:r>
    </w:p>
    <w:p w:rsidR="00AD2688" w:rsidRPr="00B26BD0" w:rsidRDefault="00AD2688" w:rsidP="002D4DA1">
      <w:pPr>
        <w:pStyle w:val="Style12"/>
        <w:rPr>
          <w:rStyle w:val="FontStyle277"/>
          <w:sz w:val="28"/>
          <w:szCs w:val="28"/>
        </w:rPr>
      </w:pPr>
    </w:p>
    <w:p w:rsidR="00AD2688" w:rsidRPr="00B26BD0" w:rsidRDefault="00AD2688" w:rsidP="002D4DA1">
      <w:pPr>
        <w:pStyle w:val="Style12"/>
        <w:jc w:val="center"/>
        <w:rPr>
          <w:rStyle w:val="FontStyle277"/>
          <w:sz w:val="16"/>
          <w:szCs w:val="16"/>
        </w:rPr>
      </w:pPr>
      <w:r w:rsidRPr="00B26BD0">
        <w:rPr>
          <w:rStyle w:val="FontStyle277"/>
          <w:sz w:val="28"/>
          <w:szCs w:val="28"/>
        </w:rPr>
        <w:t>1. Основные итоги работы</w:t>
      </w:r>
    </w:p>
    <w:p w:rsidR="00AD2688" w:rsidRPr="00B26BD0" w:rsidRDefault="00165A77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B26BD0">
        <w:rPr>
          <w:rStyle w:val="FontStyle278"/>
          <w:sz w:val="28"/>
          <w:szCs w:val="28"/>
        </w:rPr>
        <w:t>За 1 полугодие 2019</w:t>
      </w:r>
      <w:r w:rsidR="00927ECD" w:rsidRPr="00B26BD0">
        <w:rPr>
          <w:rStyle w:val="FontStyle221"/>
          <w:b w:val="0"/>
          <w:sz w:val="28"/>
          <w:szCs w:val="28"/>
        </w:rPr>
        <w:t xml:space="preserve"> года</w:t>
      </w:r>
      <w:r w:rsidR="00927ECD" w:rsidRPr="00B26BD0">
        <w:rPr>
          <w:rStyle w:val="FontStyle278"/>
          <w:sz w:val="28"/>
          <w:szCs w:val="28"/>
        </w:rPr>
        <w:t xml:space="preserve"> </w:t>
      </w:r>
      <w:r w:rsidR="00AD2688" w:rsidRPr="00B26BD0">
        <w:rPr>
          <w:rStyle w:val="FontStyle278"/>
          <w:sz w:val="28"/>
          <w:szCs w:val="28"/>
        </w:rPr>
        <w:t>Контрольно-счетной палатой</w:t>
      </w:r>
      <w:r w:rsidR="00AD2688" w:rsidRPr="00B26BD0">
        <w:rPr>
          <w:sz w:val="28"/>
          <w:szCs w:val="28"/>
        </w:rPr>
        <w:t xml:space="preserve"> </w:t>
      </w:r>
      <w:r w:rsidR="00AD2688" w:rsidRPr="00B26BD0">
        <w:rPr>
          <w:rStyle w:val="FontStyle278"/>
          <w:sz w:val="28"/>
          <w:szCs w:val="28"/>
        </w:rPr>
        <w:t>Карачаево-Черкесской Республики</w:t>
      </w:r>
      <w:r w:rsidR="00AD2688" w:rsidRPr="00B26BD0">
        <w:rPr>
          <w:b/>
          <w:bCs/>
          <w:sz w:val="28"/>
          <w:szCs w:val="28"/>
        </w:rPr>
        <w:t xml:space="preserve"> </w:t>
      </w:r>
      <w:r w:rsidR="00AD2688" w:rsidRPr="00B26BD0">
        <w:rPr>
          <w:rStyle w:val="FontStyle278"/>
          <w:sz w:val="28"/>
          <w:szCs w:val="28"/>
        </w:rPr>
        <w:t xml:space="preserve">проведено </w:t>
      </w:r>
      <w:r w:rsidR="00594EAA" w:rsidRPr="00B26BD0">
        <w:rPr>
          <w:rStyle w:val="FontStyle278"/>
          <w:sz w:val="28"/>
          <w:szCs w:val="28"/>
        </w:rPr>
        <w:t>65</w:t>
      </w:r>
      <w:r w:rsidR="00AD2688" w:rsidRPr="00B26BD0">
        <w:rPr>
          <w:rStyle w:val="FontStyle278"/>
          <w:sz w:val="28"/>
          <w:szCs w:val="28"/>
        </w:rPr>
        <w:t xml:space="preserve"> контрольных и экспертно-аналитических мероприятий, в том числе:</w:t>
      </w:r>
    </w:p>
    <w:p w:rsidR="00AD2688" w:rsidRPr="00B26BD0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B26BD0">
        <w:rPr>
          <w:rStyle w:val="FontStyle278"/>
          <w:sz w:val="28"/>
          <w:szCs w:val="28"/>
        </w:rPr>
        <w:t xml:space="preserve">контрольных мероприятий – </w:t>
      </w:r>
      <w:r w:rsidR="0068167B" w:rsidRPr="00B26BD0">
        <w:rPr>
          <w:rStyle w:val="FontStyle278"/>
          <w:sz w:val="28"/>
          <w:szCs w:val="28"/>
        </w:rPr>
        <w:t>1</w:t>
      </w:r>
      <w:r w:rsidR="00594EAA" w:rsidRPr="00B26BD0">
        <w:rPr>
          <w:rStyle w:val="FontStyle278"/>
          <w:sz w:val="28"/>
          <w:szCs w:val="28"/>
        </w:rPr>
        <w:t>7</w:t>
      </w:r>
      <w:r w:rsidRPr="00B26BD0">
        <w:rPr>
          <w:rStyle w:val="FontStyle278"/>
          <w:sz w:val="28"/>
          <w:szCs w:val="28"/>
        </w:rPr>
        <w:t>;</w:t>
      </w:r>
    </w:p>
    <w:p w:rsidR="00AD2688" w:rsidRPr="00B26BD0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B26BD0">
        <w:rPr>
          <w:rStyle w:val="FontStyle278"/>
          <w:sz w:val="28"/>
          <w:szCs w:val="28"/>
        </w:rPr>
        <w:t xml:space="preserve">экспертно-аналитических мероприятий – </w:t>
      </w:r>
      <w:r w:rsidR="0068167B" w:rsidRPr="00B26BD0">
        <w:rPr>
          <w:rStyle w:val="FontStyle278"/>
          <w:sz w:val="28"/>
          <w:szCs w:val="28"/>
        </w:rPr>
        <w:t>4</w:t>
      </w:r>
      <w:r w:rsidR="00594EAA" w:rsidRPr="00B26BD0">
        <w:rPr>
          <w:rStyle w:val="FontStyle278"/>
          <w:sz w:val="28"/>
          <w:szCs w:val="28"/>
        </w:rPr>
        <w:t>8</w:t>
      </w:r>
      <w:r w:rsidR="006B51D7" w:rsidRPr="00B26BD0">
        <w:rPr>
          <w:rStyle w:val="FontStyle278"/>
          <w:sz w:val="28"/>
          <w:szCs w:val="28"/>
        </w:rPr>
        <w:t>, в том числе</w:t>
      </w:r>
      <w:r w:rsidR="006B51D7" w:rsidRPr="00B26BD0">
        <w:t xml:space="preserve"> </w:t>
      </w:r>
      <w:r w:rsidR="006B51D7" w:rsidRPr="00B26BD0">
        <w:rPr>
          <w:sz w:val="28"/>
          <w:szCs w:val="28"/>
        </w:rPr>
        <w:t>экспертиз проектов законодательных и иных нормативных правовых актов</w:t>
      </w:r>
      <w:r w:rsidR="006B51D7" w:rsidRPr="00B26BD0">
        <w:rPr>
          <w:rStyle w:val="FontStyle278"/>
          <w:sz w:val="28"/>
          <w:szCs w:val="28"/>
        </w:rPr>
        <w:t xml:space="preserve"> </w:t>
      </w:r>
      <w:r w:rsidR="0068167B" w:rsidRPr="00B26BD0">
        <w:rPr>
          <w:rStyle w:val="FontStyle278"/>
          <w:sz w:val="28"/>
          <w:szCs w:val="28"/>
        </w:rPr>
        <w:t>14</w:t>
      </w:r>
      <w:r w:rsidR="006B51D7" w:rsidRPr="00B26BD0">
        <w:rPr>
          <w:rStyle w:val="FontStyle278"/>
          <w:sz w:val="28"/>
          <w:szCs w:val="28"/>
        </w:rPr>
        <w:t>.</w:t>
      </w:r>
    </w:p>
    <w:p w:rsidR="00AD2688" w:rsidRPr="00B26BD0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B26BD0">
        <w:rPr>
          <w:rStyle w:val="FontStyle278"/>
          <w:sz w:val="28"/>
          <w:szCs w:val="28"/>
        </w:rPr>
        <w:t xml:space="preserve">Контрольными мероприятиями было охвачено </w:t>
      </w:r>
      <w:r w:rsidR="0068167B" w:rsidRPr="00B26BD0">
        <w:rPr>
          <w:rStyle w:val="FontStyle278"/>
          <w:sz w:val="28"/>
          <w:szCs w:val="28"/>
        </w:rPr>
        <w:t>33</w:t>
      </w:r>
      <w:r w:rsidRPr="00B26BD0">
        <w:rPr>
          <w:rStyle w:val="FontStyle278"/>
          <w:sz w:val="28"/>
          <w:szCs w:val="28"/>
        </w:rPr>
        <w:t xml:space="preserve"> объект</w:t>
      </w:r>
      <w:r w:rsidR="0068167B" w:rsidRPr="00B26BD0">
        <w:rPr>
          <w:rStyle w:val="FontStyle278"/>
          <w:sz w:val="28"/>
          <w:szCs w:val="28"/>
        </w:rPr>
        <w:t>а</w:t>
      </w:r>
      <w:r w:rsidRPr="00B26BD0">
        <w:rPr>
          <w:rStyle w:val="FontStyle278"/>
          <w:sz w:val="28"/>
          <w:szCs w:val="28"/>
        </w:rPr>
        <w:t xml:space="preserve"> на территории Карачаево-Черкесской Республики.</w:t>
      </w:r>
    </w:p>
    <w:p w:rsidR="00AD2688" w:rsidRPr="00B26BD0" w:rsidRDefault="00AD2688" w:rsidP="002D4DA1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6BD0">
        <w:rPr>
          <w:rStyle w:val="FontStyle278"/>
          <w:sz w:val="28"/>
          <w:szCs w:val="28"/>
        </w:rPr>
        <w:t xml:space="preserve">        Из </w:t>
      </w:r>
      <w:r w:rsidR="0068167B" w:rsidRPr="00B26BD0">
        <w:rPr>
          <w:rStyle w:val="FontStyle278"/>
          <w:sz w:val="28"/>
          <w:szCs w:val="28"/>
        </w:rPr>
        <w:t>1</w:t>
      </w:r>
      <w:r w:rsidR="00594EAA" w:rsidRPr="00B26BD0">
        <w:rPr>
          <w:rStyle w:val="FontStyle278"/>
          <w:sz w:val="28"/>
          <w:szCs w:val="28"/>
        </w:rPr>
        <w:t>7</w:t>
      </w:r>
      <w:r w:rsidRPr="00B26BD0">
        <w:rPr>
          <w:rFonts w:ascii="Times New Roman" w:hAnsi="Times New Roman" w:cs="Times New Roman"/>
          <w:sz w:val="28"/>
          <w:szCs w:val="28"/>
        </w:rPr>
        <w:t xml:space="preserve"> проведенных контрольных </w:t>
      </w:r>
      <w:r w:rsidRPr="00B26BD0">
        <w:rPr>
          <w:rStyle w:val="FontStyle278"/>
          <w:sz w:val="28"/>
          <w:szCs w:val="28"/>
        </w:rPr>
        <w:t>и</w:t>
      </w:r>
      <w:r w:rsidR="00F316DB" w:rsidRPr="00B26BD0">
        <w:rPr>
          <w:rStyle w:val="FontStyle278"/>
          <w:sz w:val="28"/>
          <w:szCs w:val="28"/>
        </w:rPr>
        <w:t xml:space="preserve"> </w:t>
      </w:r>
      <w:r w:rsidR="0068167B" w:rsidRPr="00B26BD0">
        <w:rPr>
          <w:rStyle w:val="FontStyle278"/>
          <w:sz w:val="28"/>
          <w:szCs w:val="28"/>
        </w:rPr>
        <w:t>14</w:t>
      </w:r>
      <w:r w:rsidRPr="00B26BD0">
        <w:rPr>
          <w:rStyle w:val="FontStyle278"/>
          <w:sz w:val="28"/>
          <w:szCs w:val="28"/>
        </w:rPr>
        <w:t xml:space="preserve"> экспертно-аналитических мероприятий</w:t>
      </w:r>
      <w:r w:rsidR="0068167B" w:rsidRPr="00B26BD0">
        <w:rPr>
          <w:sz w:val="28"/>
          <w:szCs w:val="28"/>
        </w:rPr>
        <w:t xml:space="preserve"> </w:t>
      </w:r>
      <w:r w:rsidR="006D6137" w:rsidRPr="00B26BD0">
        <w:rPr>
          <w:rFonts w:ascii="Times New Roman" w:hAnsi="Times New Roman" w:cs="Times New Roman"/>
          <w:sz w:val="28"/>
          <w:szCs w:val="28"/>
        </w:rPr>
        <w:t xml:space="preserve">по экспертизе </w:t>
      </w:r>
      <w:r w:rsidR="0068167B" w:rsidRPr="00B26BD0">
        <w:rPr>
          <w:rFonts w:ascii="Times New Roman" w:hAnsi="Times New Roman" w:cs="Times New Roman"/>
          <w:sz w:val="28"/>
          <w:szCs w:val="28"/>
        </w:rPr>
        <w:t>проектов законодательных и иных нормативных правовых актов</w:t>
      </w:r>
      <w:r w:rsidRPr="00B26BD0">
        <w:rPr>
          <w:rFonts w:ascii="Times New Roman" w:hAnsi="Times New Roman" w:cs="Times New Roman"/>
          <w:sz w:val="28"/>
          <w:szCs w:val="28"/>
        </w:rPr>
        <w:t>,  включены в план работы на 201</w:t>
      </w:r>
      <w:r w:rsidR="00407ED5" w:rsidRPr="00B26BD0">
        <w:rPr>
          <w:rFonts w:ascii="Times New Roman" w:hAnsi="Times New Roman" w:cs="Times New Roman"/>
          <w:sz w:val="28"/>
          <w:szCs w:val="28"/>
        </w:rPr>
        <w:t>9</w:t>
      </w:r>
      <w:r w:rsidRPr="00B26BD0">
        <w:rPr>
          <w:rFonts w:ascii="Times New Roman" w:hAnsi="Times New Roman" w:cs="Times New Roman"/>
          <w:sz w:val="28"/>
          <w:szCs w:val="28"/>
        </w:rPr>
        <w:t xml:space="preserve"> год </w:t>
      </w:r>
      <w:r w:rsidR="00F316DB" w:rsidRPr="00B26BD0">
        <w:rPr>
          <w:rFonts w:ascii="Times New Roman" w:hAnsi="Times New Roman" w:cs="Times New Roman"/>
          <w:sz w:val="28"/>
          <w:szCs w:val="28"/>
        </w:rPr>
        <w:t>контрольных</w:t>
      </w:r>
      <w:r w:rsidRPr="00B26B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2688" w:rsidRPr="00B26BD0" w:rsidRDefault="00AD2688" w:rsidP="002D4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ab/>
      </w:r>
      <w:r w:rsidR="00F316DB" w:rsidRPr="00B26BD0">
        <w:rPr>
          <w:rFonts w:ascii="Times New Roman" w:hAnsi="Times New Roman" w:cs="Times New Roman"/>
          <w:sz w:val="28"/>
          <w:szCs w:val="28"/>
        </w:rPr>
        <w:t xml:space="preserve">по </w:t>
      </w:r>
      <w:r w:rsidRPr="00B26BD0">
        <w:rPr>
          <w:rFonts w:ascii="Times New Roman" w:hAnsi="Times New Roman" w:cs="Times New Roman"/>
          <w:sz w:val="28"/>
          <w:szCs w:val="28"/>
        </w:rPr>
        <w:t>решению Народного Собрания (Парламента) Карачаево-Черкесской Республики –</w:t>
      </w:r>
      <w:r w:rsidR="00F17F78"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FF63B8" w:rsidRPr="00B26BD0">
        <w:rPr>
          <w:rFonts w:ascii="Times New Roman" w:hAnsi="Times New Roman" w:cs="Times New Roman"/>
          <w:sz w:val="28"/>
          <w:szCs w:val="28"/>
        </w:rPr>
        <w:t>6</w:t>
      </w:r>
      <w:r w:rsidRPr="00B26BD0">
        <w:rPr>
          <w:rFonts w:ascii="Times New Roman" w:hAnsi="Times New Roman" w:cs="Times New Roman"/>
          <w:sz w:val="28"/>
          <w:szCs w:val="28"/>
        </w:rPr>
        <w:t>;</w:t>
      </w:r>
    </w:p>
    <w:p w:rsidR="00AD2688" w:rsidRPr="00B26BD0" w:rsidRDefault="00F316DB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по</w:t>
      </w:r>
      <w:r w:rsidR="00AD2688" w:rsidRPr="00B26BD0">
        <w:rPr>
          <w:rFonts w:ascii="Times New Roman" w:hAnsi="Times New Roman" w:cs="Times New Roman"/>
          <w:sz w:val="28"/>
          <w:szCs w:val="28"/>
        </w:rPr>
        <w:t xml:space="preserve"> обращению Прокуратуры КЧР </w:t>
      </w:r>
      <w:r w:rsidRPr="00B26BD0">
        <w:rPr>
          <w:rFonts w:ascii="Times New Roman" w:hAnsi="Times New Roman" w:cs="Times New Roman"/>
          <w:sz w:val="28"/>
          <w:szCs w:val="28"/>
        </w:rPr>
        <w:t>–</w:t>
      </w:r>
      <w:r w:rsidR="00AD2688"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FF63B8" w:rsidRPr="00B26BD0">
        <w:rPr>
          <w:rFonts w:ascii="Times New Roman" w:hAnsi="Times New Roman" w:cs="Times New Roman"/>
          <w:sz w:val="28"/>
          <w:szCs w:val="28"/>
        </w:rPr>
        <w:t>3</w:t>
      </w:r>
      <w:r w:rsidRPr="00B26BD0">
        <w:rPr>
          <w:rFonts w:ascii="Times New Roman" w:hAnsi="Times New Roman" w:cs="Times New Roman"/>
          <w:sz w:val="28"/>
          <w:szCs w:val="28"/>
        </w:rPr>
        <w:t>;</w:t>
      </w:r>
    </w:p>
    <w:p w:rsidR="00F17F78" w:rsidRPr="00B26BD0" w:rsidRDefault="00F316DB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по </w:t>
      </w:r>
      <w:r w:rsidR="00F17F78" w:rsidRPr="00B26BD0">
        <w:rPr>
          <w:rFonts w:ascii="Times New Roman" w:hAnsi="Times New Roman" w:cs="Times New Roman"/>
          <w:sz w:val="28"/>
          <w:szCs w:val="28"/>
        </w:rPr>
        <w:t xml:space="preserve">решению Коллегии контрольно-счетной палаты КЧР </w:t>
      </w:r>
      <w:r w:rsidRPr="00B26BD0">
        <w:rPr>
          <w:rFonts w:ascii="Times New Roman" w:hAnsi="Times New Roman" w:cs="Times New Roman"/>
          <w:sz w:val="28"/>
          <w:szCs w:val="28"/>
        </w:rPr>
        <w:t>–</w:t>
      </w:r>
      <w:r w:rsidR="00F17F78"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FF63B8" w:rsidRPr="00B26BD0">
        <w:rPr>
          <w:rFonts w:ascii="Times New Roman" w:hAnsi="Times New Roman" w:cs="Times New Roman"/>
          <w:sz w:val="28"/>
          <w:szCs w:val="28"/>
        </w:rPr>
        <w:t>7</w:t>
      </w:r>
      <w:r w:rsidRPr="00B26BD0">
        <w:rPr>
          <w:rFonts w:ascii="Times New Roman" w:hAnsi="Times New Roman" w:cs="Times New Roman"/>
          <w:sz w:val="28"/>
          <w:szCs w:val="28"/>
        </w:rPr>
        <w:t>;</w:t>
      </w:r>
    </w:p>
    <w:p w:rsidR="00F316DB" w:rsidRPr="00B26BD0" w:rsidRDefault="00F316DB" w:rsidP="002D4DA1">
      <w:pPr>
        <w:widowControl w:val="0"/>
        <w:spacing w:after="0" w:line="240" w:lineRule="auto"/>
        <w:jc w:val="both"/>
        <w:rPr>
          <w:rStyle w:val="FontStyle278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и</w:t>
      </w:r>
      <w:r w:rsidR="00221408" w:rsidRPr="00B26BD0">
        <w:rPr>
          <w:rStyle w:val="FontStyle278"/>
          <w:sz w:val="28"/>
          <w:szCs w:val="28"/>
        </w:rPr>
        <w:t xml:space="preserve"> экспертно-аналитических мероприятий:</w:t>
      </w:r>
    </w:p>
    <w:p w:rsidR="00FF63B8" w:rsidRPr="00B26BD0" w:rsidRDefault="0022140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по решению Коллегии контрольно-счетной палаты КЧР –</w:t>
      </w:r>
      <w:r w:rsidR="00FF63B8" w:rsidRPr="00B26BD0">
        <w:rPr>
          <w:rFonts w:ascii="Times New Roman" w:hAnsi="Times New Roman" w:cs="Times New Roman"/>
          <w:sz w:val="28"/>
          <w:szCs w:val="28"/>
        </w:rPr>
        <w:t xml:space="preserve"> 49</w:t>
      </w:r>
      <w:r w:rsidRPr="00B26BD0">
        <w:rPr>
          <w:rFonts w:ascii="Times New Roman" w:hAnsi="Times New Roman" w:cs="Times New Roman"/>
          <w:sz w:val="28"/>
          <w:szCs w:val="28"/>
        </w:rPr>
        <w:t>.</w:t>
      </w:r>
      <w:r w:rsidR="00AD2688" w:rsidRPr="00B26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3B8" w:rsidRPr="00B26BD0" w:rsidRDefault="00FF63B8" w:rsidP="00FF63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0153AC" w:rsidRPr="00B26BD0">
        <w:rPr>
          <w:rFonts w:ascii="Times New Roman" w:hAnsi="Times New Roman" w:cs="Times New Roman"/>
          <w:sz w:val="28"/>
          <w:szCs w:val="28"/>
        </w:rPr>
        <w:t xml:space="preserve">в соответствии с  письмом  Федерального казначейства РФ </w:t>
      </w:r>
      <w:r w:rsidRPr="00B26BD0">
        <w:rPr>
          <w:rFonts w:ascii="Times New Roman" w:hAnsi="Times New Roman" w:cs="Times New Roman"/>
          <w:sz w:val="28"/>
          <w:szCs w:val="28"/>
        </w:rPr>
        <w:t xml:space="preserve">проведена одна внеплановая проверка по результатам рассмотрения </w:t>
      </w:r>
      <w:r w:rsidRPr="00B26BD0">
        <w:rPr>
          <w:rFonts w:ascii="Times New Roman" w:hAnsi="Times New Roman" w:cs="Times New Roman"/>
          <w:bCs/>
          <w:sz w:val="28"/>
          <w:szCs w:val="28"/>
        </w:rPr>
        <w:t>полученной информации и материалов Федерального казначейства РФ и возбуждения административного производства</w:t>
      </w:r>
      <w:r w:rsidR="000153AC" w:rsidRPr="00B26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FF63B8" w:rsidRPr="00B26BD0" w:rsidRDefault="00FF63B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B26BD0" w:rsidRDefault="00AD268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(Перечень контрольных мероприятий, проведенных</w:t>
      </w:r>
      <w:r w:rsidRPr="00B26BD0">
        <w:rPr>
          <w:rStyle w:val="FontStyle277"/>
          <w:sz w:val="28"/>
          <w:szCs w:val="28"/>
        </w:rPr>
        <w:t xml:space="preserve"> </w:t>
      </w:r>
      <w:r w:rsidRPr="00B26BD0">
        <w:rPr>
          <w:rStyle w:val="FontStyle278"/>
          <w:sz w:val="28"/>
          <w:szCs w:val="28"/>
        </w:rPr>
        <w:t>Контрольно-счетной палатой</w:t>
      </w: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Pr="00B26BD0">
        <w:rPr>
          <w:rStyle w:val="FontStyle278"/>
          <w:sz w:val="28"/>
          <w:szCs w:val="28"/>
        </w:rPr>
        <w:t>Карачаево-Черкесской Республики</w:t>
      </w: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165A77" w:rsidRPr="00B26BD0">
        <w:rPr>
          <w:rFonts w:ascii="Times New Roman" w:hAnsi="Times New Roman" w:cs="Times New Roman"/>
          <w:sz w:val="28"/>
          <w:szCs w:val="28"/>
        </w:rPr>
        <w:t>за 1 полугодие 2019</w:t>
      </w:r>
      <w:r w:rsidRPr="00B26BD0">
        <w:rPr>
          <w:rFonts w:ascii="Times New Roman" w:hAnsi="Times New Roman" w:cs="Times New Roman"/>
          <w:sz w:val="28"/>
          <w:szCs w:val="28"/>
        </w:rPr>
        <w:t xml:space="preserve"> год</w:t>
      </w:r>
      <w:r w:rsidR="00F17F78" w:rsidRPr="00B26BD0">
        <w:rPr>
          <w:rFonts w:ascii="Times New Roman" w:hAnsi="Times New Roman" w:cs="Times New Roman"/>
          <w:sz w:val="28"/>
          <w:szCs w:val="28"/>
        </w:rPr>
        <w:t>а</w:t>
      </w:r>
      <w:r w:rsidRPr="00B26BD0">
        <w:rPr>
          <w:rFonts w:ascii="Times New Roman" w:hAnsi="Times New Roman" w:cs="Times New Roman"/>
          <w:sz w:val="28"/>
          <w:szCs w:val="28"/>
        </w:rPr>
        <w:t>, – Приложение 1 к данному Отчету).</w:t>
      </w:r>
    </w:p>
    <w:p w:rsidR="00AD2688" w:rsidRPr="00B26BD0" w:rsidRDefault="00AD2688" w:rsidP="002D4DA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Основные показатели деятельности     </w:t>
      </w:r>
    </w:p>
    <w:p w:rsidR="00AD2688" w:rsidRPr="00B26BD0" w:rsidRDefault="00AD2688" w:rsidP="002D4DA1">
      <w:pPr>
        <w:tabs>
          <w:tab w:val="left" w:pos="9072"/>
        </w:tabs>
        <w:spacing w:after="0" w:line="240" w:lineRule="auto"/>
        <w:jc w:val="center"/>
        <w:rPr>
          <w:rStyle w:val="FontStyle278"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B26BD0">
        <w:rPr>
          <w:rStyle w:val="FontStyle278"/>
          <w:b/>
          <w:bCs/>
          <w:i/>
          <w:iCs/>
          <w:sz w:val="28"/>
          <w:szCs w:val="28"/>
        </w:rPr>
        <w:t>Контрольно-счетной палаты</w:t>
      </w:r>
      <w:r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BD0">
        <w:rPr>
          <w:rStyle w:val="FontStyle278"/>
          <w:b/>
          <w:bCs/>
          <w:i/>
          <w:iCs/>
          <w:sz w:val="28"/>
          <w:szCs w:val="28"/>
        </w:rPr>
        <w:t>Карачаево-Черкесской Республики</w:t>
      </w:r>
      <w:r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5A77"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1 полугодие 2019</w:t>
      </w:r>
      <w:r w:rsidR="00927ECD"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  <w:r w:rsidR="00927ECD"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26B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26BD0">
        <w:rPr>
          <w:rStyle w:val="FontStyle278"/>
          <w:b/>
          <w:bCs/>
          <w:i/>
          <w:iCs/>
          <w:sz w:val="28"/>
          <w:szCs w:val="28"/>
        </w:rPr>
        <w:t>приведены в следующей таблице:</w:t>
      </w:r>
    </w:p>
    <w:p w:rsidR="00AD2688" w:rsidRPr="00B26BD0" w:rsidRDefault="00AD2688" w:rsidP="002D4DA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96"/>
        <w:gridCol w:w="6533"/>
        <w:gridCol w:w="1295"/>
        <w:gridCol w:w="1331"/>
      </w:tblGrid>
      <w:tr w:rsidR="00D863F3" w:rsidRPr="00B26BD0" w:rsidTr="00264174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B26BD0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63F3" w:rsidRPr="00B26BD0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B26BD0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B26BD0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F242A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59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EAA" w:rsidRPr="00B26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42A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59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EAA" w:rsidRPr="00B26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42A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 * (за исключением экспертиз проектов законодательных и иных нормативных правовых актов)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242A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42A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F242A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242A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242A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(количество, сумма млн. рублей), из них: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109,089</w:t>
            </w:r>
          </w:p>
        </w:tc>
      </w:tr>
      <w:tr w:rsidR="0087452B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0,318</w:t>
            </w:r>
          </w:p>
        </w:tc>
      </w:tr>
      <w:tr w:rsidR="0087452B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108,771</w:t>
            </w:r>
          </w:p>
        </w:tc>
      </w:tr>
      <w:tr w:rsidR="00FF242A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42A" w:rsidRPr="00B26BD0" w:rsidTr="006051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42A" w:rsidRPr="00B26BD0" w:rsidRDefault="00FF242A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государственных (муниципальных) средств (количество/ сумма млн. руб.)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2A" w:rsidRPr="00B26BD0" w:rsidRDefault="00FF242A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61,1851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8,511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обеспечен возврат сре</w:t>
            </w:r>
            <w:proofErr w:type="gramStart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7,801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представлений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</w:t>
            </w:r>
            <w:proofErr w:type="gramStart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</w:t>
            </w:r>
            <w:r w:rsidRPr="00B2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принято решений об отказе в  возбуждении уголовного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264174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иные меры прокурорского реагирования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452B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452B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52B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2B" w:rsidRPr="00B26BD0" w:rsidTr="003055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52B" w:rsidRPr="00B26BD0" w:rsidTr="006B51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52B" w:rsidRPr="00B26BD0" w:rsidRDefault="0087452B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2B" w:rsidRPr="00B26BD0" w:rsidRDefault="0087452B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87452B" w:rsidRPr="00B26BD0" w:rsidRDefault="0087452B" w:rsidP="002D4DA1">
      <w:pPr>
        <w:pStyle w:val="Style4"/>
        <w:rPr>
          <w:rStyle w:val="FontStyle221"/>
          <w:sz w:val="28"/>
          <w:szCs w:val="28"/>
        </w:rPr>
      </w:pPr>
    </w:p>
    <w:p w:rsidR="00AD2688" w:rsidRPr="00B26BD0" w:rsidRDefault="00AD2688" w:rsidP="002D4DA1">
      <w:pPr>
        <w:pStyle w:val="Style4"/>
        <w:rPr>
          <w:rStyle w:val="FontStyle221"/>
          <w:sz w:val="28"/>
          <w:szCs w:val="28"/>
        </w:rPr>
      </w:pPr>
      <w:r w:rsidRPr="00B26BD0">
        <w:rPr>
          <w:rStyle w:val="FontStyle221"/>
          <w:sz w:val="28"/>
          <w:szCs w:val="28"/>
        </w:rPr>
        <w:t>2. Контрольно-ревизионная деятельность</w:t>
      </w:r>
    </w:p>
    <w:p w:rsidR="002D4DA1" w:rsidRPr="00B26BD0" w:rsidRDefault="002D4DA1" w:rsidP="002D4DA1">
      <w:pPr>
        <w:pStyle w:val="Style4"/>
        <w:rPr>
          <w:rStyle w:val="FontStyle221"/>
          <w:sz w:val="28"/>
          <w:szCs w:val="28"/>
        </w:rPr>
      </w:pPr>
    </w:p>
    <w:p w:rsidR="00AD2688" w:rsidRPr="00B26BD0" w:rsidRDefault="00AD2688" w:rsidP="002D4DA1">
      <w:pPr>
        <w:spacing w:after="0" w:line="240" w:lineRule="auto"/>
        <w:ind w:firstLine="720"/>
        <w:jc w:val="both"/>
        <w:rPr>
          <w:rStyle w:val="FontStyle278"/>
          <w:sz w:val="28"/>
          <w:szCs w:val="28"/>
        </w:rPr>
      </w:pPr>
      <w:r w:rsidRPr="00B26BD0">
        <w:rPr>
          <w:rStyle w:val="FontStyle278"/>
          <w:sz w:val="28"/>
          <w:szCs w:val="28"/>
        </w:rPr>
        <w:t xml:space="preserve">2.1. Объем средств, проверенных (охваченных) при проведении контрольных мероприятий </w:t>
      </w:r>
      <w:r w:rsidR="00165A77" w:rsidRPr="00B26BD0">
        <w:rPr>
          <w:rStyle w:val="FontStyle278"/>
          <w:sz w:val="28"/>
          <w:szCs w:val="28"/>
        </w:rPr>
        <w:t>за 1 полугодие 2019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BD0">
        <w:rPr>
          <w:rStyle w:val="FontStyle278"/>
          <w:sz w:val="28"/>
          <w:szCs w:val="28"/>
        </w:rPr>
        <w:t>год</w:t>
      </w:r>
      <w:r w:rsidR="006B51D7" w:rsidRPr="00B26BD0">
        <w:rPr>
          <w:rStyle w:val="FontStyle278"/>
          <w:sz w:val="28"/>
          <w:szCs w:val="28"/>
        </w:rPr>
        <w:t>а</w:t>
      </w:r>
      <w:r w:rsidRPr="00B26BD0">
        <w:rPr>
          <w:rStyle w:val="FontStyle278"/>
          <w:sz w:val="28"/>
          <w:szCs w:val="28"/>
        </w:rPr>
        <w:t xml:space="preserve">,  </w:t>
      </w:r>
      <w:r w:rsidRPr="00B26BD0">
        <w:rPr>
          <w:rStyle w:val="a6"/>
          <w:rFonts w:ascii="Times New Roman" w:hAnsi="Times New Roman" w:cs="Times New Roman"/>
          <w:sz w:val="28"/>
          <w:szCs w:val="28"/>
        </w:rPr>
        <w:t xml:space="preserve">составил </w:t>
      </w:r>
      <w:r w:rsidR="00FF4E34" w:rsidRPr="00B26BD0">
        <w:rPr>
          <w:rFonts w:ascii="Times New Roman" w:hAnsi="Times New Roman" w:cs="Times New Roman"/>
          <w:sz w:val="28"/>
          <w:szCs w:val="28"/>
          <w:lang w:eastAsia="ru-RU"/>
        </w:rPr>
        <w:t>6220,26</w:t>
      </w:r>
      <w:r w:rsidRPr="00B26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E34" w:rsidRPr="00B26BD0">
        <w:rPr>
          <w:rStyle w:val="FontStyle278"/>
          <w:sz w:val="28"/>
          <w:szCs w:val="28"/>
        </w:rPr>
        <w:t>млн</w:t>
      </w:r>
      <w:r w:rsidRPr="00B26BD0">
        <w:rPr>
          <w:rStyle w:val="FontStyle278"/>
          <w:sz w:val="28"/>
          <w:szCs w:val="28"/>
        </w:rPr>
        <w:t>. рублей.</w:t>
      </w:r>
    </w:p>
    <w:p w:rsidR="00AD2688" w:rsidRPr="00B26BD0" w:rsidRDefault="00AD2688" w:rsidP="002D4DA1">
      <w:pPr>
        <w:spacing w:after="0" w:line="240" w:lineRule="auto"/>
        <w:ind w:firstLine="720"/>
        <w:jc w:val="both"/>
        <w:rPr>
          <w:rStyle w:val="FontStyle278"/>
          <w:sz w:val="28"/>
          <w:szCs w:val="28"/>
        </w:rPr>
      </w:pPr>
      <w:r w:rsidRPr="00B26BD0">
        <w:rPr>
          <w:rStyle w:val="FontStyle278"/>
          <w:sz w:val="28"/>
          <w:szCs w:val="28"/>
        </w:rPr>
        <w:lastRenderedPageBreak/>
        <w:t>Общая сумма средств, использованных с нарушением действующего законодательства (</w:t>
      </w:r>
      <w:r w:rsidRPr="00B26BD0">
        <w:rPr>
          <w:rFonts w:ascii="Times New Roman" w:hAnsi="Times New Roman" w:cs="Times New Roman"/>
          <w:sz w:val="28"/>
          <w:szCs w:val="28"/>
        </w:rPr>
        <w:t xml:space="preserve">без неэффективного использования государственных </w:t>
      </w:r>
      <w:r w:rsidRPr="00B26BD0">
        <w:rPr>
          <w:rStyle w:val="FontStyle278"/>
          <w:sz w:val="28"/>
          <w:szCs w:val="28"/>
        </w:rPr>
        <w:t xml:space="preserve">средств), составила  </w:t>
      </w:r>
      <w:r w:rsidR="002958A2" w:rsidRPr="00B26BD0">
        <w:rPr>
          <w:rFonts w:ascii="Times New Roman" w:hAnsi="Times New Roman" w:cs="Times New Roman"/>
          <w:sz w:val="28"/>
          <w:szCs w:val="28"/>
        </w:rPr>
        <w:t>109,089</w:t>
      </w:r>
      <w:r w:rsidR="002958A2" w:rsidRPr="00B26BD0">
        <w:rPr>
          <w:rFonts w:ascii="Times New Roman" w:hAnsi="Times New Roman" w:cs="Times New Roman"/>
          <w:sz w:val="24"/>
          <w:szCs w:val="24"/>
        </w:rPr>
        <w:t xml:space="preserve"> </w:t>
      </w:r>
      <w:r w:rsidR="002958A2" w:rsidRPr="00B26BD0">
        <w:rPr>
          <w:rStyle w:val="FontStyle278"/>
          <w:sz w:val="28"/>
          <w:szCs w:val="28"/>
        </w:rPr>
        <w:t>млн</w:t>
      </w:r>
      <w:r w:rsidRPr="00B26BD0">
        <w:rPr>
          <w:rStyle w:val="FontStyle278"/>
          <w:sz w:val="28"/>
          <w:szCs w:val="28"/>
        </w:rPr>
        <w:t xml:space="preserve">. рублей. </w:t>
      </w:r>
    </w:p>
    <w:p w:rsidR="00AD2688" w:rsidRPr="00B26BD0" w:rsidRDefault="00AD2688" w:rsidP="002D4DA1">
      <w:pPr>
        <w:pStyle w:val="Style44"/>
        <w:spacing w:line="240" w:lineRule="auto"/>
        <w:ind w:firstLine="720"/>
        <w:rPr>
          <w:sz w:val="28"/>
          <w:szCs w:val="28"/>
        </w:rPr>
      </w:pPr>
      <w:r w:rsidRPr="00B26BD0">
        <w:rPr>
          <w:rStyle w:val="FontStyle278"/>
          <w:sz w:val="28"/>
          <w:szCs w:val="28"/>
        </w:rPr>
        <w:t xml:space="preserve">Общий объем </w:t>
      </w:r>
      <w:r w:rsidRPr="00B26BD0">
        <w:rPr>
          <w:sz w:val="28"/>
          <w:szCs w:val="28"/>
        </w:rPr>
        <w:t xml:space="preserve">выявленного неэффективного использования государственных </w:t>
      </w:r>
      <w:r w:rsidRPr="00B26BD0">
        <w:rPr>
          <w:rStyle w:val="FontStyle278"/>
          <w:sz w:val="28"/>
          <w:szCs w:val="28"/>
        </w:rPr>
        <w:t xml:space="preserve">средств составил </w:t>
      </w:r>
      <w:r w:rsidR="002958A2" w:rsidRPr="00B26BD0">
        <w:rPr>
          <w:sz w:val="28"/>
          <w:szCs w:val="28"/>
        </w:rPr>
        <w:t>61,1851</w:t>
      </w:r>
      <w:r w:rsidR="002958A2" w:rsidRPr="00B26BD0">
        <w:rPr>
          <w:rStyle w:val="FontStyle278"/>
          <w:sz w:val="28"/>
          <w:szCs w:val="28"/>
        </w:rPr>
        <w:t xml:space="preserve"> млн</w:t>
      </w:r>
      <w:r w:rsidRPr="00B26BD0">
        <w:rPr>
          <w:rStyle w:val="FontStyle278"/>
          <w:sz w:val="28"/>
          <w:szCs w:val="28"/>
        </w:rPr>
        <w:t xml:space="preserve">. рублей.  </w:t>
      </w:r>
    </w:p>
    <w:p w:rsidR="00AD2688" w:rsidRPr="00B26BD0" w:rsidRDefault="00AD2688" w:rsidP="002D4DA1">
      <w:pPr>
        <w:pStyle w:val="Style44"/>
        <w:spacing w:line="240" w:lineRule="auto"/>
        <w:ind w:firstLine="720"/>
        <w:rPr>
          <w:rStyle w:val="FontStyle278"/>
          <w:sz w:val="28"/>
          <w:szCs w:val="28"/>
        </w:rPr>
      </w:pPr>
      <w:r w:rsidRPr="00B26BD0">
        <w:rPr>
          <w:sz w:val="28"/>
          <w:szCs w:val="28"/>
        </w:rPr>
        <w:t xml:space="preserve">Всего в ходе осуществления внешнего государственного финансового контроля, </w:t>
      </w:r>
      <w:r w:rsidRPr="00B26BD0">
        <w:rPr>
          <w:rStyle w:val="FontStyle278"/>
          <w:sz w:val="28"/>
          <w:szCs w:val="28"/>
        </w:rPr>
        <w:t xml:space="preserve">с учетом </w:t>
      </w:r>
      <w:r w:rsidRPr="00B26BD0">
        <w:rPr>
          <w:sz w:val="28"/>
          <w:szCs w:val="28"/>
        </w:rPr>
        <w:t xml:space="preserve">неэффективного использования государственных </w:t>
      </w:r>
      <w:r w:rsidRPr="00B26BD0">
        <w:rPr>
          <w:rStyle w:val="FontStyle278"/>
          <w:sz w:val="28"/>
          <w:szCs w:val="28"/>
        </w:rPr>
        <w:t xml:space="preserve">средств, </w:t>
      </w:r>
      <w:r w:rsidRPr="00B26BD0">
        <w:rPr>
          <w:sz w:val="28"/>
          <w:szCs w:val="28"/>
        </w:rPr>
        <w:t xml:space="preserve">выявлено </w:t>
      </w:r>
      <w:r w:rsidR="00CD2291" w:rsidRPr="00B26BD0">
        <w:rPr>
          <w:sz w:val="28"/>
          <w:szCs w:val="28"/>
        </w:rPr>
        <w:t>83</w:t>
      </w:r>
      <w:r w:rsidRPr="00B26BD0">
        <w:rPr>
          <w:sz w:val="28"/>
          <w:szCs w:val="28"/>
        </w:rPr>
        <w:t xml:space="preserve"> факт</w:t>
      </w:r>
      <w:r w:rsidR="00CD2291" w:rsidRPr="00B26BD0">
        <w:rPr>
          <w:sz w:val="28"/>
          <w:szCs w:val="28"/>
        </w:rPr>
        <w:t>а</w:t>
      </w:r>
      <w:r w:rsidRPr="00B26BD0">
        <w:rPr>
          <w:sz w:val="28"/>
          <w:szCs w:val="28"/>
        </w:rPr>
        <w:t xml:space="preserve"> (единиц) нарушений,</w:t>
      </w:r>
      <w:r w:rsidRPr="00B26BD0">
        <w:rPr>
          <w:rStyle w:val="FontStyle278"/>
          <w:sz w:val="28"/>
          <w:szCs w:val="28"/>
        </w:rPr>
        <w:t xml:space="preserve"> а общая сумма средств, использованных с нарушением действующего законодательства, составила </w:t>
      </w:r>
      <w:r w:rsidR="00CD2291" w:rsidRPr="00B26BD0">
        <w:rPr>
          <w:rStyle w:val="FontStyle278"/>
          <w:sz w:val="28"/>
          <w:szCs w:val="28"/>
        </w:rPr>
        <w:t>170,274</w:t>
      </w:r>
      <w:r w:rsidRPr="00B26BD0">
        <w:rPr>
          <w:rStyle w:val="FontStyle278"/>
          <w:sz w:val="28"/>
          <w:szCs w:val="28"/>
        </w:rPr>
        <w:t xml:space="preserve"> </w:t>
      </w:r>
      <w:r w:rsidR="00CD2291" w:rsidRPr="00B26BD0">
        <w:rPr>
          <w:rStyle w:val="FontStyle278"/>
          <w:sz w:val="28"/>
          <w:szCs w:val="28"/>
        </w:rPr>
        <w:t>млн</w:t>
      </w:r>
      <w:r w:rsidRPr="00B26BD0">
        <w:rPr>
          <w:rStyle w:val="FontStyle278"/>
          <w:sz w:val="28"/>
          <w:szCs w:val="28"/>
        </w:rPr>
        <w:t xml:space="preserve">. рублей, что составляет </w:t>
      </w:r>
      <w:r w:rsidR="00FF4E34" w:rsidRPr="00B26BD0">
        <w:rPr>
          <w:rStyle w:val="FontStyle278"/>
          <w:sz w:val="28"/>
          <w:szCs w:val="28"/>
        </w:rPr>
        <w:t>2,7</w:t>
      </w:r>
      <w:r w:rsidRPr="00B26BD0">
        <w:rPr>
          <w:rStyle w:val="FontStyle278"/>
          <w:sz w:val="28"/>
          <w:szCs w:val="28"/>
        </w:rPr>
        <w:t xml:space="preserve"> % от общего объема средств, проверенных (охваченных) при проведении контрольных мероприятий.</w:t>
      </w:r>
    </w:p>
    <w:p w:rsidR="00AD2688" w:rsidRPr="00B26BD0" w:rsidRDefault="00AD2688" w:rsidP="002D4DA1">
      <w:pPr>
        <w:pStyle w:val="Style11"/>
        <w:spacing w:line="24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B26BD0">
        <w:rPr>
          <w:rStyle w:val="FontStyle221"/>
          <w:b w:val="0"/>
          <w:bCs w:val="0"/>
          <w:sz w:val="28"/>
          <w:szCs w:val="28"/>
        </w:rPr>
        <w:t>2.2.</w:t>
      </w:r>
      <w:r w:rsidRPr="00B26BD0">
        <w:rPr>
          <w:rStyle w:val="FontStyle221"/>
          <w:sz w:val="28"/>
          <w:szCs w:val="28"/>
        </w:rPr>
        <w:t xml:space="preserve"> </w:t>
      </w:r>
      <w:r w:rsidRPr="00B26BD0">
        <w:rPr>
          <w:rStyle w:val="FontStyle221"/>
          <w:b w:val="0"/>
          <w:bCs w:val="0"/>
          <w:sz w:val="28"/>
          <w:szCs w:val="28"/>
        </w:rPr>
        <w:t>По результатам контрольных мероприятий</w:t>
      </w:r>
      <w:r w:rsidRPr="00B26BD0">
        <w:rPr>
          <w:rStyle w:val="FontStyle221"/>
          <w:sz w:val="28"/>
          <w:szCs w:val="28"/>
        </w:rPr>
        <w:t xml:space="preserve">  </w:t>
      </w:r>
      <w:r w:rsidR="00165A77" w:rsidRPr="00B26BD0">
        <w:rPr>
          <w:rStyle w:val="FontStyle278"/>
          <w:sz w:val="28"/>
          <w:szCs w:val="28"/>
        </w:rPr>
        <w:t>за 1 полугодие 2019</w:t>
      </w:r>
      <w:r w:rsidRPr="00B26BD0">
        <w:rPr>
          <w:b/>
          <w:bCs/>
          <w:sz w:val="28"/>
          <w:szCs w:val="28"/>
        </w:rPr>
        <w:t xml:space="preserve"> </w:t>
      </w:r>
      <w:r w:rsidRPr="00B26BD0">
        <w:rPr>
          <w:rStyle w:val="FontStyle278"/>
          <w:sz w:val="28"/>
          <w:szCs w:val="28"/>
        </w:rPr>
        <w:t>год</w:t>
      </w:r>
      <w:r w:rsidR="00407ED5" w:rsidRPr="00B26BD0">
        <w:rPr>
          <w:rStyle w:val="FontStyle278"/>
          <w:sz w:val="28"/>
          <w:szCs w:val="28"/>
        </w:rPr>
        <w:t>а</w:t>
      </w:r>
      <w:r w:rsidRPr="00B26BD0">
        <w:rPr>
          <w:rStyle w:val="FontStyle278"/>
          <w:sz w:val="28"/>
          <w:szCs w:val="28"/>
        </w:rPr>
        <w:t xml:space="preserve"> главным распорядителям средств республиканского бюджета, иным участникам бюджетного процесса для устранения выявленных нарушений</w:t>
      </w:r>
      <w:r w:rsidRPr="00B26BD0">
        <w:rPr>
          <w:rStyle w:val="FontStyle221"/>
          <w:sz w:val="28"/>
          <w:szCs w:val="28"/>
        </w:rPr>
        <w:t xml:space="preserve"> </w:t>
      </w:r>
      <w:r w:rsidRPr="00B26BD0">
        <w:rPr>
          <w:rStyle w:val="FontStyle221"/>
          <w:b w:val="0"/>
          <w:bCs w:val="0"/>
          <w:sz w:val="28"/>
          <w:szCs w:val="28"/>
        </w:rPr>
        <w:t xml:space="preserve">направлено </w:t>
      </w:r>
      <w:r w:rsidR="008F21A9" w:rsidRPr="00B26BD0">
        <w:rPr>
          <w:rStyle w:val="FontStyle221"/>
          <w:b w:val="0"/>
          <w:bCs w:val="0"/>
          <w:sz w:val="28"/>
          <w:szCs w:val="28"/>
        </w:rPr>
        <w:t>1</w:t>
      </w:r>
      <w:r w:rsidR="000F504F" w:rsidRPr="00B26BD0">
        <w:rPr>
          <w:rStyle w:val="FontStyle221"/>
          <w:b w:val="0"/>
          <w:bCs w:val="0"/>
          <w:sz w:val="28"/>
          <w:szCs w:val="28"/>
        </w:rPr>
        <w:t>4</w:t>
      </w:r>
      <w:r w:rsidRPr="00B26BD0">
        <w:rPr>
          <w:rStyle w:val="FontStyle221"/>
          <w:b w:val="0"/>
          <w:bCs w:val="0"/>
          <w:sz w:val="28"/>
          <w:szCs w:val="28"/>
        </w:rPr>
        <w:t xml:space="preserve"> представлени</w:t>
      </w:r>
      <w:r w:rsidR="008F21A9" w:rsidRPr="00B26BD0">
        <w:rPr>
          <w:rStyle w:val="FontStyle221"/>
          <w:b w:val="0"/>
          <w:bCs w:val="0"/>
          <w:sz w:val="28"/>
          <w:szCs w:val="28"/>
        </w:rPr>
        <w:t xml:space="preserve">й, </w:t>
      </w:r>
      <w:r w:rsidRPr="00B26BD0">
        <w:rPr>
          <w:rStyle w:val="FontStyle221"/>
          <w:b w:val="0"/>
          <w:bCs w:val="0"/>
          <w:sz w:val="28"/>
          <w:szCs w:val="28"/>
        </w:rPr>
        <w:t xml:space="preserve">реализовано в полном объеме </w:t>
      </w:r>
      <w:r w:rsidR="000F504F" w:rsidRPr="00B26BD0">
        <w:rPr>
          <w:rStyle w:val="FontStyle221"/>
          <w:b w:val="0"/>
          <w:bCs w:val="0"/>
          <w:sz w:val="28"/>
          <w:szCs w:val="28"/>
        </w:rPr>
        <w:t>23</w:t>
      </w:r>
      <w:r w:rsidRPr="00B26BD0">
        <w:rPr>
          <w:rStyle w:val="FontStyle221"/>
          <w:b w:val="0"/>
          <w:bCs w:val="0"/>
          <w:sz w:val="28"/>
          <w:szCs w:val="28"/>
        </w:rPr>
        <w:t xml:space="preserve"> представлени</w:t>
      </w:r>
      <w:r w:rsidR="000F504F" w:rsidRPr="00B26BD0">
        <w:rPr>
          <w:rStyle w:val="FontStyle221"/>
          <w:b w:val="0"/>
          <w:bCs w:val="0"/>
          <w:sz w:val="28"/>
          <w:szCs w:val="28"/>
        </w:rPr>
        <w:t>я</w:t>
      </w:r>
      <w:r w:rsidR="008F21A9" w:rsidRPr="00B26BD0">
        <w:rPr>
          <w:rStyle w:val="FontStyle221"/>
          <w:b w:val="0"/>
          <w:bCs w:val="0"/>
          <w:sz w:val="28"/>
          <w:szCs w:val="28"/>
        </w:rPr>
        <w:t>.</w:t>
      </w:r>
    </w:p>
    <w:p w:rsidR="00AD2688" w:rsidRPr="00B26BD0" w:rsidRDefault="00AD2688" w:rsidP="002D4DA1">
      <w:pPr>
        <w:pStyle w:val="Style11"/>
        <w:spacing w:line="24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B26BD0">
        <w:rPr>
          <w:rStyle w:val="FontStyle278"/>
          <w:sz w:val="28"/>
          <w:szCs w:val="28"/>
        </w:rPr>
        <w:t xml:space="preserve">В результате выполнения представлений </w:t>
      </w:r>
      <w:r w:rsidRPr="00B26BD0">
        <w:rPr>
          <w:sz w:val="28"/>
          <w:szCs w:val="28"/>
        </w:rPr>
        <w:t xml:space="preserve">устранено выявленных нарушений на сумму </w:t>
      </w:r>
      <w:r w:rsidR="000F504F" w:rsidRPr="00B26BD0">
        <w:rPr>
          <w:sz w:val="28"/>
          <w:szCs w:val="28"/>
        </w:rPr>
        <w:t xml:space="preserve">8,511 </w:t>
      </w:r>
      <w:r w:rsidR="000F504F" w:rsidRPr="00B26BD0">
        <w:rPr>
          <w:rStyle w:val="FontStyle278"/>
          <w:sz w:val="28"/>
          <w:szCs w:val="28"/>
        </w:rPr>
        <w:t>млн</w:t>
      </w:r>
      <w:r w:rsidRPr="00B26BD0">
        <w:rPr>
          <w:rStyle w:val="FontStyle278"/>
          <w:sz w:val="28"/>
          <w:szCs w:val="28"/>
        </w:rPr>
        <w:t>. рублей</w:t>
      </w:r>
      <w:r w:rsidRPr="00B26BD0">
        <w:rPr>
          <w:sz w:val="28"/>
          <w:szCs w:val="28"/>
        </w:rPr>
        <w:t>, в том числе:</w:t>
      </w:r>
    </w:p>
    <w:p w:rsidR="00AD2688" w:rsidRPr="00B26BD0" w:rsidRDefault="00AD2688" w:rsidP="002D4DA1">
      <w:pPr>
        <w:pStyle w:val="Style11"/>
        <w:spacing w:line="240" w:lineRule="auto"/>
        <w:ind w:firstLine="720"/>
        <w:rPr>
          <w:rStyle w:val="FontStyle278"/>
          <w:sz w:val="28"/>
          <w:szCs w:val="28"/>
        </w:rPr>
      </w:pPr>
      <w:r w:rsidRPr="00B26BD0">
        <w:rPr>
          <w:rStyle w:val="FontStyle278"/>
          <w:sz w:val="28"/>
          <w:szCs w:val="28"/>
        </w:rPr>
        <w:t xml:space="preserve">восстановлено в бюджет </w:t>
      </w:r>
      <w:r w:rsidR="000F504F" w:rsidRPr="00B26BD0">
        <w:rPr>
          <w:sz w:val="28"/>
          <w:szCs w:val="28"/>
        </w:rPr>
        <w:t>7,801</w:t>
      </w:r>
      <w:r w:rsidR="008F21A9" w:rsidRPr="00B26BD0">
        <w:rPr>
          <w:sz w:val="28"/>
          <w:szCs w:val="28"/>
        </w:rPr>
        <w:t xml:space="preserve"> </w:t>
      </w:r>
      <w:r w:rsidR="000F504F" w:rsidRPr="00B26BD0">
        <w:rPr>
          <w:rStyle w:val="FontStyle278"/>
          <w:sz w:val="28"/>
          <w:szCs w:val="28"/>
        </w:rPr>
        <w:t>млн</w:t>
      </w:r>
      <w:r w:rsidRPr="00B26BD0">
        <w:rPr>
          <w:rStyle w:val="FontStyle278"/>
          <w:sz w:val="28"/>
          <w:szCs w:val="28"/>
        </w:rPr>
        <w:t>. рублей.</w:t>
      </w:r>
    </w:p>
    <w:p w:rsidR="00AD2688" w:rsidRPr="00B26BD0" w:rsidRDefault="00AD2688" w:rsidP="002D4DA1">
      <w:pPr>
        <w:pStyle w:val="Style4"/>
        <w:ind w:firstLine="720"/>
        <w:jc w:val="both"/>
        <w:rPr>
          <w:rStyle w:val="FontStyle221"/>
          <w:b w:val="0"/>
          <w:bCs w:val="0"/>
          <w:sz w:val="28"/>
          <w:szCs w:val="28"/>
        </w:rPr>
      </w:pPr>
      <w:r w:rsidRPr="00B26BD0">
        <w:rPr>
          <w:rStyle w:val="FontStyle221"/>
          <w:b w:val="0"/>
          <w:bCs w:val="0"/>
          <w:sz w:val="28"/>
          <w:szCs w:val="28"/>
        </w:rPr>
        <w:t>Неисполненные представления</w:t>
      </w:r>
      <w:r w:rsidRPr="00B26BD0">
        <w:rPr>
          <w:rStyle w:val="FontStyle278"/>
          <w:sz w:val="28"/>
          <w:szCs w:val="28"/>
        </w:rPr>
        <w:t xml:space="preserve"> </w:t>
      </w:r>
      <w:r w:rsidRPr="00B26BD0">
        <w:rPr>
          <w:rStyle w:val="FontStyle221"/>
          <w:b w:val="0"/>
          <w:bCs w:val="0"/>
          <w:sz w:val="28"/>
          <w:szCs w:val="28"/>
        </w:rPr>
        <w:t>находятся на контроле у аудиторов до принятия мер по устранению выявленных нарушений.</w:t>
      </w:r>
    </w:p>
    <w:p w:rsidR="00AD2688" w:rsidRPr="00B26BD0" w:rsidRDefault="00165A77" w:rsidP="002D4DA1">
      <w:pPr>
        <w:pStyle w:val="Style4"/>
        <w:ind w:firstLine="720"/>
        <w:jc w:val="both"/>
        <w:rPr>
          <w:sz w:val="28"/>
          <w:szCs w:val="28"/>
        </w:rPr>
      </w:pPr>
      <w:r w:rsidRPr="00B26BD0">
        <w:rPr>
          <w:rStyle w:val="FontStyle278"/>
          <w:sz w:val="28"/>
          <w:szCs w:val="28"/>
        </w:rPr>
        <w:t>За 1 полугодие 2019</w:t>
      </w:r>
      <w:r w:rsidR="00AD2688" w:rsidRPr="00B26BD0">
        <w:rPr>
          <w:b/>
          <w:bCs/>
          <w:sz w:val="28"/>
          <w:szCs w:val="28"/>
        </w:rPr>
        <w:t xml:space="preserve"> </w:t>
      </w:r>
      <w:r w:rsidR="00AD2688" w:rsidRPr="00B26BD0">
        <w:rPr>
          <w:rStyle w:val="FontStyle278"/>
          <w:sz w:val="28"/>
          <w:szCs w:val="28"/>
        </w:rPr>
        <w:t>год</w:t>
      </w:r>
      <w:r w:rsidR="008F21A9" w:rsidRPr="00B26BD0">
        <w:rPr>
          <w:rStyle w:val="FontStyle278"/>
          <w:sz w:val="28"/>
          <w:szCs w:val="28"/>
        </w:rPr>
        <w:t>а</w:t>
      </w:r>
      <w:r w:rsidR="00AD2688" w:rsidRPr="00B26BD0">
        <w:rPr>
          <w:rStyle w:val="FontStyle278"/>
          <w:sz w:val="28"/>
          <w:szCs w:val="28"/>
        </w:rPr>
        <w:t xml:space="preserve"> по результатам проведенных контрольных мероприятий</w:t>
      </w:r>
      <w:r w:rsidR="00CC76EE" w:rsidRPr="00B26BD0">
        <w:rPr>
          <w:rStyle w:val="FontStyle278"/>
          <w:sz w:val="28"/>
          <w:szCs w:val="28"/>
        </w:rPr>
        <w:t xml:space="preserve"> </w:t>
      </w:r>
      <w:r w:rsidR="00AD2688" w:rsidRPr="00B26BD0">
        <w:rPr>
          <w:sz w:val="28"/>
          <w:szCs w:val="28"/>
        </w:rPr>
        <w:t>привлечено к дисциплинарной ответственности 3 должностных лиц</w:t>
      </w:r>
      <w:r w:rsidR="00FB76EC" w:rsidRPr="00B26BD0">
        <w:rPr>
          <w:sz w:val="28"/>
          <w:szCs w:val="28"/>
        </w:rPr>
        <w:t>а</w:t>
      </w:r>
      <w:r w:rsidR="00AD2688" w:rsidRPr="00B26BD0">
        <w:rPr>
          <w:sz w:val="28"/>
          <w:szCs w:val="28"/>
        </w:rPr>
        <w:t>.</w:t>
      </w:r>
    </w:p>
    <w:p w:rsidR="00AD2688" w:rsidRPr="00B26BD0" w:rsidRDefault="00AD2688" w:rsidP="002D4DA1">
      <w:pPr>
        <w:pStyle w:val="Style11"/>
        <w:spacing w:line="240" w:lineRule="auto"/>
        <w:ind w:firstLine="703"/>
        <w:rPr>
          <w:sz w:val="28"/>
          <w:szCs w:val="28"/>
        </w:rPr>
      </w:pPr>
      <w:r w:rsidRPr="00B26BD0">
        <w:rPr>
          <w:sz w:val="28"/>
          <w:szCs w:val="28"/>
        </w:rPr>
        <w:t>2.3.</w:t>
      </w:r>
      <w:r w:rsidRPr="00B26BD0">
        <w:rPr>
          <w:b/>
          <w:bCs/>
          <w:sz w:val="28"/>
          <w:szCs w:val="28"/>
        </w:rPr>
        <w:t xml:space="preserve"> </w:t>
      </w:r>
      <w:r w:rsidRPr="00B26BD0">
        <w:rPr>
          <w:sz w:val="28"/>
          <w:szCs w:val="28"/>
        </w:rPr>
        <w:t>В органы государственной власти</w:t>
      </w:r>
      <w:r w:rsidRPr="00B26BD0">
        <w:rPr>
          <w:rStyle w:val="FontStyle278"/>
          <w:sz w:val="28"/>
          <w:szCs w:val="28"/>
        </w:rPr>
        <w:t xml:space="preserve"> по результатам контрольных мероприятий направлено</w:t>
      </w:r>
      <w:r w:rsidR="000F504F" w:rsidRPr="00B26BD0">
        <w:rPr>
          <w:rStyle w:val="FontStyle278"/>
          <w:sz w:val="28"/>
          <w:szCs w:val="28"/>
        </w:rPr>
        <w:t xml:space="preserve"> 16</w:t>
      </w:r>
      <w:r w:rsidRPr="00B26BD0">
        <w:rPr>
          <w:rStyle w:val="FontStyle278"/>
          <w:sz w:val="28"/>
          <w:szCs w:val="28"/>
        </w:rPr>
        <w:t xml:space="preserve"> информационных писем (отчетов).</w:t>
      </w:r>
    </w:p>
    <w:p w:rsidR="00AD2688" w:rsidRPr="00B26BD0" w:rsidRDefault="00AD2688" w:rsidP="002D4DA1">
      <w:pPr>
        <w:pStyle w:val="Style4"/>
        <w:widowControl/>
        <w:tabs>
          <w:tab w:val="left" w:pos="426"/>
        </w:tabs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       </w:t>
      </w:r>
      <w:r w:rsidR="009C756B" w:rsidRPr="00B26BD0">
        <w:rPr>
          <w:sz w:val="28"/>
          <w:szCs w:val="28"/>
        </w:rPr>
        <w:t xml:space="preserve">   </w:t>
      </w:r>
      <w:r w:rsidRPr="00B26BD0">
        <w:rPr>
          <w:sz w:val="28"/>
          <w:szCs w:val="28"/>
        </w:rPr>
        <w:t xml:space="preserve">2.4. </w:t>
      </w:r>
      <w:r w:rsidRPr="00B26BD0">
        <w:rPr>
          <w:b/>
          <w:bCs/>
          <w:sz w:val="28"/>
          <w:szCs w:val="28"/>
        </w:rPr>
        <w:t xml:space="preserve">Аудит в сфере закупок. </w:t>
      </w:r>
      <w:r w:rsidRPr="00B26BD0">
        <w:rPr>
          <w:sz w:val="28"/>
          <w:szCs w:val="28"/>
        </w:rPr>
        <w:t>В соответствии со статьей 98 Федерального закона № 44-ФЗ  с использованием Стандарта (СРК 13-14) «Проведение аудита 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AD2688" w:rsidRPr="00B26BD0" w:rsidRDefault="00AD2688" w:rsidP="002D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контрольных мероприятий, проведенных </w:t>
      </w:r>
      <w:r w:rsidR="001C2242" w:rsidRPr="00B26BD0">
        <w:rPr>
          <w:rFonts w:ascii="Times New Roman" w:hAnsi="Times New Roman" w:cs="Times New Roman"/>
          <w:sz w:val="28"/>
          <w:szCs w:val="28"/>
        </w:rPr>
        <w:t>в</w:t>
      </w: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FB76EC" w:rsidRPr="00B26BD0">
        <w:rPr>
          <w:rFonts w:ascii="Times New Roman" w:hAnsi="Times New Roman" w:cs="Times New Roman"/>
          <w:bCs/>
          <w:sz w:val="28"/>
          <w:szCs w:val="28"/>
        </w:rPr>
        <w:t>перв</w:t>
      </w:r>
      <w:r w:rsidR="001C2242" w:rsidRPr="00B26BD0">
        <w:rPr>
          <w:rFonts w:ascii="Times New Roman" w:hAnsi="Times New Roman" w:cs="Times New Roman"/>
          <w:bCs/>
          <w:sz w:val="28"/>
          <w:szCs w:val="28"/>
        </w:rPr>
        <w:t>ом</w:t>
      </w:r>
      <w:r w:rsidR="00FB76EC" w:rsidRPr="00B26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4F" w:rsidRPr="00B26BD0">
        <w:rPr>
          <w:rFonts w:ascii="Times New Roman" w:hAnsi="Times New Roman" w:cs="Times New Roman"/>
          <w:bCs/>
          <w:sz w:val="28"/>
          <w:szCs w:val="28"/>
        </w:rPr>
        <w:t xml:space="preserve">полугодии </w:t>
      </w:r>
      <w:r w:rsidR="00FB76EC" w:rsidRPr="00B26BD0">
        <w:rPr>
          <w:rFonts w:ascii="Times New Roman" w:hAnsi="Times New Roman" w:cs="Times New Roman"/>
          <w:bCs/>
          <w:sz w:val="28"/>
          <w:szCs w:val="28"/>
        </w:rPr>
        <w:t>2019 года</w:t>
      </w:r>
      <w:r w:rsidRPr="00B26BD0">
        <w:rPr>
          <w:rFonts w:ascii="Times New Roman" w:hAnsi="Times New Roman" w:cs="Times New Roman"/>
          <w:sz w:val="28"/>
          <w:szCs w:val="28"/>
        </w:rPr>
        <w:t xml:space="preserve"> выявлено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FB76EC" w:rsidRPr="00B26BD0">
        <w:rPr>
          <w:rFonts w:ascii="Times New Roman" w:hAnsi="Times New Roman" w:cs="Times New Roman"/>
          <w:sz w:val="28"/>
          <w:szCs w:val="28"/>
        </w:rPr>
        <w:t xml:space="preserve">4 </w:t>
      </w:r>
      <w:r w:rsidRPr="00B26BD0">
        <w:rPr>
          <w:rFonts w:ascii="Times New Roman" w:hAnsi="Times New Roman" w:cs="Times New Roman"/>
          <w:sz w:val="28"/>
          <w:szCs w:val="28"/>
        </w:rPr>
        <w:t>нарушени</w:t>
      </w:r>
      <w:r w:rsidR="00FB76EC" w:rsidRPr="00B26BD0">
        <w:rPr>
          <w:rFonts w:ascii="Times New Roman" w:hAnsi="Times New Roman" w:cs="Times New Roman"/>
          <w:sz w:val="28"/>
          <w:szCs w:val="28"/>
        </w:rPr>
        <w:t>я</w:t>
      </w:r>
      <w:r w:rsidRPr="00B26BD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том числе:</w:t>
      </w:r>
      <w:r w:rsidRPr="00B26BD0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</w:p>
    <w:p w:rsidR="00FB76EC" w:rsidRPr="00B26BD0" w:rsidRDefault="00FB76EC" w:rsidP="002D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</w:t>
      </w:r>
      <w:r w:rsidR="001C2242" w:rsidRPr="00B26BD0">
        <w:rPr>
          <w:rFonts w:ascii="Times New Roman" w:hAnsi="Times New Roman" w:cs="Times New Roman"/>
          <w:sz w:val="28"/>
          <w:szCs w:val="28"/>
        </w:rPr>
        <w:t xml:space="preserve"> в</w:t>
      </w:r>
      <w:r w:rsidRPr="00B26BD0">
        <w:rPr>
          <w:rFonts w:ascii="Times New Roman" w:hAnsi="Times New Roman" w:cs="Times New Roman"/>
          <w:sz w:val="28"/>
          <w:szCs w:val="28"/>
        </w:rPr>
        <w:t xml:space="preserve"> соответствии со статьей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директором Учреждения утвержден план закупок на поставки товаров, выполнение работ, оказание услуг для нужд РГКОУ «Специальная (коррекционная) общеобразовательная школа-интернат 1 вида» на 2017 финансовый год. Следует отметить, что в нарушение п.9. ст.17 Федерального закона от 05.04.2013 № 44-ФЗ план закупок на 2017 год размещен в ЕИС 16.02.2017 года (с превышением сроков) в то время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как лимиты бюджетных обязательств были утверждены (доведены) 18.01.2017 года</w:t>
      </w:r>
    </w:p>
    <w:p w:rsidR="00FB76EC" w:rsidRPr="00B26BD0" w:rsidRDefault="00FB76EC" w:rsidP="002D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2242" w:rsidRPr="00B26BD0">
        <w:rPr>
          <w:rFonts w:ascii="Times New Roman" w:hAnsi="Times New Roman" w:cs="Times New Roman"/>
          <w:sz w:val="28"/>
          <w:szCs w:val="28"/>
        </w:rPr>
        <w:t xml:space="preserve"> в</w:t>
      </w:r>
      <w:r w:rsidRPr="00B26BD0">
        <w:rPr>
          <w:rFonts w:ascii="Times New Roman" w:hAnsi="Times New Roman" w:cs="Times New Roman"/>
          <w:sz w:val="28"/>
          <w:szCs w:val="28"/>
        </w:rPr>
        <w:t xml:space="preserve"> соответствии со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директором Учреждения утвержден план-график закупок на поставки товаров, выполнение работ, оказание услуг для нужд РГКОУ «Специальная (коррекционная) общеобразовательная школа-интернат 1 вида» на 2017 финансовый год. Следует отметить, что в нарушение п.15. ст.21 Федерального закона от 05.04.2013 № 44-ФЗ план-график закупок на 2017 год размещен в ЕИС 17.02.2017 года (с нарушением сроков) в то время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как лимиты бюджетных обязательств были утверждены (доведены) 18.01.2017 года.</w:t>
      </w:r>
    </w:p>
    <w:p w:rsidR="00FB76EC" w:rsidRPr="00B26BD0" w:rsidRDefault="00FB76EC" w:rsidP="002D4DA1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BD0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Pr="00B26BD0"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 w:rsidR="001C2242" w:rsidRPr="00B26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2242" w:rsidRPr="00B26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BD0">
        <w:rPr>
          <w:rFonts w:ascii="Times New Roman" w:hAnsi="Times New Roman" w:cs="Times New Roman"/>
          <w:sz w:val="28"/>
          <w:szCs w:val="28"/>
          <w:lang w:eastAsia="ru-RU"/>
        </w:rPr>
        <w:t>ри проверке  проверка по номерам извещений, на предмет размещения отчетности о выполнении государственных контрактов в 2016 году, результате которой установлено, что в нарушение части 9 статьи 94 Закона №44-ФЗ, Учреждением не сформированы отчеты о результатах исполнения контракта с содержанием информации о поставленном товаре, выполненной работе или об оказанной услуге по всем проведенным закупкам в 2016 году, а также не размещены в единой информационной системе (</w:t>
      </w:r>
      <w:hyperlink r:id="rId8" w:history="1">
        <w:r w:rsidRPr="00B26BD0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26BD0">
          <w:rPr>
            <w:rFonts w:ascii="Times New Roman" w:hAnsi="Times New Roman" w:cs="Times New Roman"/>
            <w:sz w:val="28"/>
            <w:szCs w:val="28"/>
            <w:u w:val="single"/>
            <w:lang w:val="tt-RU" w:eastAsia="ru-RU"/>
          </w:rPr>
          <w:t>.</w:t>
        </w:r>
        <w:proofErr w:type="spellStart"/>
        <w:r w:rsidRPr="00B26BD0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B26BD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26BD0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26BD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26BD0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B26B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B76EC" w:rsidRPr="00B26BD0" w:rsidRDefault="00FB76EC" w:rsidP="002D4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6BD0">
        <w:rPr>
          <w:rFonts w:ascii="Times New Roman" w:hAnsi="Times New Roman" w:cs="Times New Roman"/>
          <w:sz w:val="28"/>
          <w:szCs w:val="28"/>
        </w:rPr>
        <w:t>-</w:t>
      </w:r>
      <w:r w:rsidR="001C2242" w:rsidRPr="00B26BD0">
        <w:rPr>
          <w:rFonts w:ascii="Times New Roman" w:hAnsi="Times New Roman" w:cs="Times New Roman"/>
          <w:sz w:val="28"/>
          <w:szCs w:val="28"/>
        </w:rPr>
        <w:t xml:space="preserve"> в</w:t>
      </w:r>
      <w:r w:rsidRPr="00B26BD0">
        <w:rPr>
          <w:rFonts w:ascii="Times New Roman" w:hAnsi="Times New Roman" w:cs="Times New Roman"/>
          <w:sz w:val="28"/>
          <w:szCs w:val="28"/>
        </w:rPr>
        <w:t xml:space="preserve"> нарушение п. 4 Требований к формированию и утверждению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товаров, работ, услуг» и в нарушение части 10 статьи 21 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26BD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26BD0">
        <w:rPr>
          <w:rFonts w:ascii="Times New Roman" w:hAnsi="Times New Roman" w:cs="Times New Roman"/>
          <w:sz w:val="28"/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 разработанный и утвержденный Министерством план-график закупок на 2017 год (в редакции от 17.04.2017 года) включает в себя объёмы закупок</w:t>
      </w:r>
      <w:r w:rsidR="001C2242" w:rsidRPr="00B26BD0">
        <w:rPr>
          <w:rFonts w:ascii="Times New Roman" w:hAnsi="Times New Roman" w:cs="Times New Roman"/>
          <w:sz w:val="28"/>
          <w:szCs w:val="28"/>
        </w:rPr>
        <w:t>,</w:t>
      </w:r>
      <w:r w:rsidRPr="00B26BD0">
        <w:rPr>
          <w:rFonts w:ascii="Times New Roman" w:hAnsi="Times New Roman" w:cs="Times New Roman"/>
          <w:sz w:val="28"/>
          <w:szCs w:val="28"/>
        </w:rPr>
        <w:t xml:space="preserve"> превышающие лимиты бюджетных ассигнований предусмотренных на 2017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2242" w:rsidRPr="00B26BD0" w:rsidRDefault="001C2242" w:rsidP="002D4DA1">
      <w:pPr>
        <w:pStyle w:val="Style4"/>
        <w:rPr>
          <w:rStyle w:val="FontStyle221"/>
          <w:sz w:val="28"/>
          <w:szCs w:val="28"/>
        </w:rPr>
      </w:pPr>
    </w:p>
    <w:p w:rsidR="00AD2688" w:rsidRPr="00B26BD0" w:rsidRDefault="00AD2688" w:rsidP="002D4DA1">
      <w:pPr>
        <w:pStyle w:val="Style4"/>
        <w:rPr>
          <w:rStyle w:val="FontStyle221"/>
          <w:sz w:val="28"/>
          <w:szCs w:val="28"/>
        </w:rPr>
      </w:pPr>
      <w:r w:rsidRPr="00B26BD0">
        <w:rPr>
          <w:rStyle w:val="FontStyle221"/>
          <w:sz w:val="28"/>
          <w:szCs w:val="28"/>
        </w:rPr>
        <w:t>3. Экспертно-аналитическая деятельность</w:t>
      </w:r>
      <w:r w:rsidRPr="00B26BD0">
        <w:rPr>
          <w:rStyle w:val="FontStyle277"/>
          <w:b w:val="0"/>
          <w:bCs w:val="0"/>
          <w:sz w:val="28"/>
          <w:szCs w:val="28"/>
        </w:rPr>
        <w:t xml:space="preserve"> </w:t>
      </w:r>
    </w:p>
    <w:p w:rsidR="00AD2688" w:rsidRPr="00B26BD0" w:rsidRDefault="00AD2688" w:rsidP="002D4DA1">
      <w:pPr>
        <w:pStyle w:val="Style4"/>
        <w:jc w:val="both"/>
        <w:rPr>
          <w:rStyle w:val="FontStyle221"/>
          <w:sz w:val="28"/>
          <w:szCs w:val="28"/>
        </w:rPr>
      </w:pPr>
    </w:p>
    <w:p w:rsidR="00AD2688" w:rsidRPr="00B26BD0" w:rsidRDefault="00AD2688" w:rsidP="002D4DA1">
      <w:pPr>
        <w:pStyle w:val="Style11"/>
        <w:spacing w:line="240" w:lineRule="auto"/>
        <w:ind w:firstLine="709"/>
        <w:rPr>
          <w:sz w:val="28"/>
          <w:szCs w:val="28"/>
        </w:rPr>
      </w:pPr>
      <w:r w:rsidRPr="00B26BD0">
        <w:rPr>
          <w:sz w:val="28"/>
          <w:szCs w:val="28"/>
        </w:rPr>
        <w:t xml:space="preserve">3.1. </w:t>
      </w:r>
      <w:r w:rsidR="00165A77" w:rsidRPr="00B26BD0">
        <w:rPr>
          <w:rStyle w:val="FontStyle278"/>
          <w:sz w:val="28"/>
          <w:szCs w:val="28"/>
        </w:rPr>
        <w:t>За 1 полугодие 2019</w:t>
      </w:r>
      <w:r w:rsidRPr="00B26BD0">
        <w:rPr>
          <w:b/>
          <w:bCs/>
          <w:sz w:val="28"/>
          <w:szCs w:val="28"/>
        </w:rPr>
        <w:t xml:space="preserve"> </w:t>
      </w:r>
      <w:r w:rsidRPr="00B26BD0">
        <w:rPr>
          <w:rStyle w:val="FontStyle278"/>
          <w:sz w:val="28"/>
          <w:szCs w:val="28"/>
        </w:rPr>
        <w:t>год</w:t>
      </w:r>
      <w:r w:rsidR="003D5CAA" w:rsidRPr="00B26BD0">
        <w:rPr>
          <w:rStyle w:val="FontStyle278"/>
          <w:sz w:val="28"/>
          <w:szCs w:val="28"/>
        </w:rPr>
        <w:t>а</w:t>
      </w:r>
      <w:r w:rsidRPr="00B26BD0">
        <w:rPr>
          <w:rStyle w:val="FontStyle278"/>
          <w:sz w:val="28"/>
          <w:szCs w:val="28"/>
        </w:rPr>
        <w:t xml:space="preserve"> Контрольно-счетной палатой</w:t>
      </w:r>
      <w:r w:rsidRPr="00B26BD0">
        <w:rPr>
          <w:sz w:val="28"/>
          <w:szCs w:val="28"/>
        </w:rPr>
        <w:t xml:space="preserve"> </w:t>
      </w:r>
      <w:r w:rsidRPr="00B26BD0">
        <w:rPr>
          <w:rStyle w:val="FontStyle278"/>
          <w:sz w:val="28"/>
          <w:szCs w:val="28"/>
        </w:rPr>
        <w:t>Карачаево-Черкесской Республики</w:t>
      </w:r>
      <w:r w:rsidRPr="00B26BD0">
        <w:rPr>
          <w:sz w:val="28"/>
          <w:szCs w:val="28"/>
        </w:rPr>
        <w:t xml:space="preserve"> проведено </w:t>
      </w:r>
      <w:r w:rsidR="00B70EF6" w:rsidRPr="00B26BD0">
        <w:rPr>
          <w:sz w:val="28"/>
          <w:szCs w:val="28"/>
        </w:rPr>
        <w:t>49</w:t>
      </w:r>
      <w:r w:rsidRPr="00B26BD0">
        <w:rPr>
          <w:sz w:val="28"/>
          <w:szCs w:val="28"/>
        </w:rPr>
        <w:t xml:space="preserve"> экспертно-аналитических мероприятий, в том числе:</w:t>
      </w:r>
    </w:p>
    <w:p w:rsidR="00AD2688" w:rsidRPr="00B26BD0" w:rsidRDefault="00AD2688" w:rsidP="002D4DA1">
      <w:pPr>
        <w:pStyle w:val="Style11"/>
        <w:spacing w:line="240" w:lineRule="auto"/>
        <w:ind w:firstLine="851"/>
        <w:rPr>
          <w:sz w:val="28"/>
          <w:szCs w:val="28"/>
        </w:rPr>
      </w:pPr>
      <w:r w:rsidRPr="00B26BD0">
        <w:rPr>
          <w:sz w:val="28"/>
          <w:szCs w:val="28"/>
        </w:rPr>
        <w:t xml:space="preserve">по проектам законов </w:t>
      </w:r>
      <w:r w:rsidR="001C0E85" w:rsidRPr="00B26BD0">
        <w:rPr>
          <w:sz w:val="28"/>
          <w:szCs w:val="28"/>
        </w:rPr>
        <w:t xml:space="preserve">и иным нормативным правовым актам </w:t>
      </w:r>
      <w:r w:rsidRPr="00B26BD0">
        <w:rPr>
          <w:sz w:val="28"/>
          <w:szCs w:val="28"/>
        </w:rPr>
        <w:t xml:space="preserve">Карачаево-Черкесской Республики </w:t>
      </w:r>
      <w:r w:rsidR="001C0E85" w:rsidRPr="00B26BD0">
        <w:rPr>
          <w:sz w:val="28"/>
          <w:szCs w:val="28"/>
        </w:rPr>
        <w:t>–</w:t>
      </w:r>
      <w:r w:rsidRPr="00B26BD0">
        <w:rPr>
          <w:sz w:val="28"/>
          <w:szCs w:val="28"/>
        </w:rPr>
        <w:t xml:space="preserve"> </w:t>
      </w:r>
      <w:r w:rsidR="00B70EF6" w:rsidRPr="00B26BD0">
        <w:rPr>
          <w:sz w:val="28"/>
          <w:szCs w:val="28"/>
        </w:rPr>
        <w:t>1</w:t>
      </w:r>
      <w:r w:rsidR="001C0E85" w:rsidRPr="00B26BD0">
        <w:rPr>
          <w:sz w:val="28"/>
          <w:szCs w:val="28"/>
        </w:rPr>
        <w:t>4 ед.</w:t>
      </w:r>
      <w:r w:rsidRPr="00B26BD0">
        <w:rPr>
          <w:sz w:val="28"/>
          <w:szCs w:val="28"/>
        </w:rPr>
        <w:t>;</w:t>
      </w:r>
    </w:p>
    <w:p w:rsidR="009A5542" w:rsidRPr="00B26BD0" w:rsidRDefault="009A5542" w:rsidP="009A5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по внешней проверке годовой отчетности за 2018 год главных администраторов бюджетных средств Карачаево-Черкесской Республики  в количестве - 35 ед.</w:t>
      </w:r>
    </w:p>
    <w:p w:rsidR="00AD2688" w:rsidRPr="00B26BD0" w:rsidRDefault="00AD2688" w:rsidP="002D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proofErr w:type="gramStart"/>
      <w:r w:rsidRPr="00B26B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76480"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роведенных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 экспертно-аналитических мероприятий подготовлено и направлено в органы государственной власти </w:t>
      </w:r>
      <w:r w:rsidR="00B70EF6" w:rsidRPr="00B26BD0">
        <w:rPr>
          <w:rFonts w:ascii="Times New Roman" w:hAnsi="Times New Roman" w:cs="Times New Roman"/>
          <w:sz w:val="28"/>
          <w:szCs w:val="28"/>
        </w:rPr>
        <w:t>14</w:t>
      </w:r>
      <w:r w:rsidRPr="00B26BD0">
        <w:rPr>
          <w:rFonts w:ascii="Times New Roman" w:hAnsi="Times New Roman" w:cs="Times New Roman"/>
          <w:sz w:val="28"/>
          <w:szCs w:val="28"/>
        </w:rPr>
        <w:t xml:space="preserve"> заключений по </w:t>
      </w:r>
      <w:r w:rsidRPr="00B26BD0">
        <w:rPr>
          <w:rFonts w:ascii="Times New Roman" w:hAnsi="Times New Roman" w:cs="Times New Roman"/>
          <w:sz w:val="28"/>
          <w:szCs w:val="28"/>
        </w:rPr>
        <w:lastRenderedPageBreak/>
        <w:t>проектам законов и иным нормативным правовым актам Карачаево-Черкесской Республики.</w:t>
      </w:r>
    </w:p>
    <w:p w:rsidR="001C0E85" w:rsidRPr="00B26BD0" w:rsidRDefault="001C0E85" w:rsidP="002D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B26BD0" w:rsidRDefault="00AD2688" w:rsidP="002D4DA1">
      <w:pPr>
        <w:pStyle w:val="a4"/>
        <w:spacing w:after="0"/>
        <w:ind w:firstLine="709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3.</w:t>
      </w:r>
      <w:r w:rsidR="003D5CAA" w:rsidRPr="00B26BD0">
        <w:rPr>
          <w:sz w:val="28"/>
          <w:szCs w:val="28"/>
        </w:rPr>
        <w:t>2</w:t>
      </w:r>
      <w:r w:rsidRPr="00B26BD0">
        <w:rPr>
          <w:sz w:val="28"/>
          <w:szCs w:val="28"/>
        </w:rPr>
        <w:t xml:space="preserve">. Объём средств, охваченных в ходе экспертно-аналитических мероприятий, составил  </w:t>
      </w:r>
      <w:r w:rsidR="00B70EF6" w:rsidRPr="00B26BD0">
        <w:rPr>
          <w:sz w:val="28"/>
          <w:szCs w:val="28"/>
        </w:rPr>
        <w:t>35509,</w:t>
      </w:r>
      <w:r w:rsidR="00A76DFA" w:rsidRPr="00B26BD0">
        <w:rPr>
          <w:sz w:val="28"/>
          <w:szCs w:val="28"/>
        </w:rPr>
        <w:t>7 млн</w:t>
      </w:r>
      <w:r w:rsidRPr="00B26BD0">
        <w:rPr>
          <w:sz w:val="28"/>
          <w:szCs w:val="28"/>
        </w:rPr>
        <w:t>. рублей.</w:t>
      </w:r>
    </w:p>
    <w:p w:rsidR="00AD2688" w:rsidRPr="00B26BD0" w:rsidRDefault="00AD2688" w:rsidP="002D4DA1">
      <w:pPr>
        <w:pStyle w:val="Style11"/>
        <w:spacing w:line="240" w:lineRule="auto"/>
        <w:ind w:firstLine="708"/>
        <w:rPr>
          <w:sz w:val="28"/>
          <w:szCs w:val="28"/>
        </w:rPr>
      </w:pPr>
      <w:r w:rsidRPr="00B26BD0">
        <w:rPr>
          <w:sz w:val="28"/>
          <w:szCs w:val="28"/>
        </w:rPr>
        <w:t xml:space="preserve"> (Перечень экспертно-аналитических материалов, проведенных направлением </w:t>
      </w:r>
      <w:r w:rsidR="00A76DFA" w:rsidRPr="00B26BD0">
        <w:rPr>
          <w:sz w:val="28"/>
          <w:szCs w:val="28"/>
        </w:rPr>
        <w:t xml:space="preserve">за </w:t>
      </w:r>
      <w:r w:rsidR="003D5CAA" w:rsidRPr="00B26BD0">
        <w:rPr>
          <w:rStyle w:val="FontStyle278"/>
          <w:sz w:val="28"/>
          <w:szCs w:val="28"/>
        </w:rPr>
        <w:t xml:space="preserve">1 </w:t>
      </w:r>
      <w:r w:rsidR="00A76DFA" w:rsidRPr="00B26BD0">
        <w:rPr>
          <w:rStyle w:val="FontStyle278"/>
          <w:sz w:val="28"/>
          <w:szCs w:val="28"/>
        </w:rPr>
        <w:t>полугодие</w:t>
      </w:r>
      <w:r w:rsidR="003D5CAA" w:rsidRPr="00B26BD0">
        <w:rPr>
          <w:rStyle w:val="FontStyle278"/>
          <w:sz w:val="28"/>
          <w:szCs w:val="28"/>
        </w:rPr>
        <w:t xml:space="preserve"> </w:t>
      </w:r>
      <w:r w:rsidR="003D5CAA" w:rsidRPr="00B26BD0">
        <w:rPr>
          <w:sz w:val="28"/>
          <w:szCs w:val="28"/>
        </w:rPr>
        <w:t>2019</w:t>
      </w:r>
      <w:r w:rsidR="003D5CAA" w:rsidRPr="00B26BD0">
        <w:rPr>
          <w:b/>
          <w:bCs/>
          <w:sz w:val="28"/>
          <w:szCs w:val="28"/>
        </w:rPr>
        <w:t xml:space="preserve"> </w:t>
      </w:r>
      <w:r w:rsidR="003D5CAA" w:rsidRPr="00B26BD0">
        <w:rPr>
          <w:rStyle w:val="FontStyle278"/>
          <w:sz w:val="28"/>
          <w:szCs w:val="28"/>
        </w:rPr>
        <w:t xml:space="preserve">года </w:t>
      </w:r>
      <w:r w:rsidRPr="00B26BD0">
        <w:rPr>
          <w:sz w:val="28"/>
          <w:szCs w:val="28"/>
        </w:rPr>
        <w:t>- Приложение 2 к настоящему Отчету.)</w:t>
      </w:r>
    </w:p>
    <w:p w:rsidR="00AD2688" w:rsidRPr="00B26BD0" w:rsidRDefault="00AD2688" w:rsidP="002D4DA1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D6" w:rsidRPr="00B26BD0" w:rsidRDefault="002D07D6" w:rsidP="002D07D6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D6" w:rsidRPr="00B26BD0" w:rsidRDefault="002D07D6" w:rsidP="002D07D6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26BD0">
        <w:rPr>
          <w:b/>
          <w:bCs/>
          <w:sz w:val="28"/>
          <w:szCs w:val="28"/>
        </w:rPr>
        <w:t>4. Результаты мониторингов</w:t>
      </w:r>
    </w:p>
    <w:p w:rsidR="002D07D6" w:rsidRPr="00B26BD0" w:rsidRDefault="002D07D6" w:rsidP="002D07D6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года, Карачаево-Черкесская Республика в План работы Контрольно-счетной палаты на 2019 год  были включены и проводились мониторинги и контроль формирования и реализации в Карачаево-Черкесской Республике следующих Приоритетных национальных проектов:</w:t>
      </w:r>
    </w:p>
    <w:p w:rsidR="002D07D6" w:rsidRPr="00B26BD0" w:rsidRDefault="002D07D6" w:rsidP="002D07D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«Жилье и городская среда»;</w:t>
      </w:r>
    </w:p>
    <w:p w:rsidR="002D07D6" w:rsidRPr="00B26BD0" w:rsidRDefault="002D07D6" w:rsidP="002D07D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«Демография»;</w:t>
      </w:r>
    </w:p>
    <w:p w:rsidR="002D07D6" w:rsidRPr="00B26BD0" w:rsidRDefault="002D07D6" w:rsidP="002D07D6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«Здравоохранение»; </w:t>
      </w:r>
    </w:p>
    <w:p w:rsidR="002D07D6" w:rsidRPr="00B26BD0" w:rsidRDefault="002D07D6" w:rsidP="002D07D6">
      <w:pPr>
        <w:pStyle w:val="Style22"/>
        <w:spacing w:line="240" w:lineRule="auto"/>
        <w:ind w:left="709" w:hanging="1"/>
        <w:jc w:val="left"/>
        <w:rPr>
          <w:sz w:val="28"/>
          <w:szCs w:val="28"/>
        </w:rPr>
      </w:pPr>
      <w:r w:rsidRPr="00B26BD0">
        <w:rPr>
          <w:sz w:val="28"/>
          <w:szCs w:val="28"/>
        </w:rPr>
        <w:t xml:space="preserve">«Чистая страна»; </w:t>
      </w:r>
    </w:p>
    <w:p w:rsidR="002D07D6" w:rsidRPr="00B26BD0" w:rsidRDefault="002D07D6" w:rsidP="002D07D6">
      <w:pPr>
        <w:pStyle w:val="Style22"/>
        <w:spacing w:line="240" w:lineRule="auto"/>
        <w:ind w:left="709" w:hanging="1"/>
        <w:jc w:val="left"/>
        <w:rPr>
          <w:bCs/>
          <w:sz w:val="28"/>
          <w:szCs w:val="28"/>
        </w:rPr>
      </w:pPr>
      <w:r w:rsidRPr="00B26BD0">
        <w:rPr>
          <w:bCs/>
          <w:sz w:val="28"/>
          <w:szCs w:val="28"/>
        </w:rPr>
        <w:t>«Образование»</w:t>
      </w:r>
      <w:r w:rsidRPr="00B26BD0">
        <w:rPr>
          <w:sz w:val="28"/>
          <w:szCs w:val="28"/>
        </w:rPr>
        <w:t>;</w:t>
      </w:r>
    </w:p>
    <w:p w:rsidR="002D07D6" w:rsidRPr="00B26BD0" w:rsidRDefault="002D07D6" w:rsidP="002D07D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«Культура»;</w:t>
      </w:r>
    </w:p>
    <w:p w:rsidR="002D07D6" w:rsidRPr="00B26BD0" w:rsidRDefault="002D07D6" w:rsidP="002D07D6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«Безопасные и качественные дороги»; </w:t>
      </w:r>
    </w:p>
    <w:p w:rsidR="002D07D6" w:rsidRPr="00B26BD0" w:rsidRDefault="002D07D6" w:rsidP="002D07D6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«Цифровая экономика»; </w:t>
      </w:r>
    </w:p>
    <w:p w:rsidR="002D07D6" w:rsidRPr="00B26BD0" w:rsidRDefault="002D07D6" w:rsidP="002D07D6">
      <w:pPr>
        <w:pStyle w:val="Style22"/>
        <w:spacing w:line="240" w:lineRule="auto"/>
        <w:ind w:left="709" w:hanging="1"/>
        <w:jc w:val="left"/>
        <w:rPr>
          <w:sz w:val="28"/>
          <w:szCs w:val="28"/>
        </w:rPr>
      </w:pPr>
      <w:r w:rsidRPr="00B26BD0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инициативы»;</w:t>
      </w:r>
    </w:p>
    <w:p w:rsidR="002D07D6" w:rsidRPr="00B26BD0" w:rsidRDefault="002D07D6" w:rsidP="002D07D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«Международная кооперация и экспорт».</w:t>
      </w:r>
    </w:p>
    <w:p w:rsidR="002D07D6" w:rsidRPr="00B26BD0" w:rsidRDefault="00576C08" w:rsidP="002D07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4.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>1 Приоритетный национальный проект</w:t>
      </w:r>
      <w:r w:rsidR="002D07D6" w:rsidRPr="00B26BD0">
        <w:rPr>
          <w:rStyle w:val="110"/>
          <w:b w:val="0"/>
          <w:sz w:val="28"/>
          <w:szCs w:val="28"/>
        </w:rPr>
        <w:t xml:space="preserve"> </w:t>
      </w:r>
      <w:r w:rsidR="002D07D6" w:rsidRPr="00B26BD0">
        <w:rPr>
          <w:rStyle w:val="110"/>
          <w:sz w:val="28"/>
          <w:szCs w:val="28"/>
        </w:rPr>
        <w:t>«Жилье и городская среда»</w:t>
      </w:r>
    </w:p>
    <w:p w:rsidR="002D07D6" w:rsidRPr="00B26BD0" w:rsidRDefault="002D07D6" w:rsidP="002D07D6">
      <w:pPr>
        <w:pStyle w:val="a4"/>
        <w:ind w:left="20" w:right="20"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структуру национального проекта</w:t>
      </w:r>
      <w:r w:rsidRPr="00B26BD0">
        <w:rPr>
          <w:rStyle w:val="110"/>
          <w:sz w:val="28"/>
          <w:szCs w:val="28"/>
        </w:rPr>
        <w:t xml:space="preserve"> </w:t>
      </w:r>
      <w:r w:rsidRPr="00B26BD0">
        <w:rPr>
          <w:rStyle w:val="110"/>
          <w:b w:val="0"/>
          <w:sz w:val="28"/>
          <w:szCs w:val="28"/>
        </w:rPr>
        <w:t>«Жилье и городская среда»</w:t>
      </w:r>
      <w:r w:rsidRPr="00B26BD0">
        <w:rPr>
          <w:rStyle w:val="110"/>
          <w:sz w:val="28"/>
          <w:szCs w:val="28"/>
        </w:rPr>
        <w:t xml:space="preserve"> </w:t>
      </w:r>
      <w:r w:rsidRPr="00B26BD0">
        <w:rPr>
          <w:sz w:val="28"/>
          <w:szCs w:val="28"/>
        </w:rPr>
        <w:t>включены региональные проекты, которые реализуются Министерством строительства и жилищно-коммунального хозяйства Карачаево-Черкесской Республики: «Жилье», «Формирование комфортной городской среды» и «Обеспечение устойчивого сокращения непригодного для проживания жилищного фонда».</w:t>
      </w:r>
    </w:p>
    <w:p w:rsidR="002D07D6" w:rsidRPr="00B26BD0" w:rsidRDefault="002D07D6" w:rsidP="002D07D6">
      <w:pPr>
        <w:pStyle w:val="a4"/>
        <w:ind w:left="20" w:right="20"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целях реализации национального проекта «Жилье и городская среда» приняты следующие нормативные правовые акты КЧР:</w:t>
      </w:r>
    </w:p>
    <w:p w:rsidR="002D07D6" w:rsidRPr="00B26BD0" w:rsidRDefault="002D07D6" w:rsidP="002D07D6">
      <w:pPr>
        <w:pStyle w:val="a4"/>
        <w:ind w:left="20" w:right="20"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рамках регионального проекта «Формирование комфортной городской среды», в Карачаево-Черкесской Республике принята государственная программа «Формирование современной городской среды в Карачаево-</w:t>
      </w:r>
      <w:r w:rsidRPr="00B26BD0">
        <w:rPr>
          <w:sz w:val="28"/>
          <w:szCs w:val="28"/>
        </w:rPr>
        <w:lastRenderedPageBreak/>
        <w:t>Черкесской Республике», утвержденная постановлением Правительства Карачаево-Черкесской Республики от 31.08.2017 № 233.</w:t>
      </w:r>
    </w:p>
    <w:p w:rsidR="002D07D6" w:rsidRPr="00B26BD0" w:rsidRDefault="002D07D6" w:rsidP="002D07D6">
      <w:pPr>
        <w:pStyle w:val="a4"/>
        <w:ind w:left="20" w:right="20" w:firstLine="9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рамках регионального проекта «Обеспечение устойчивого сокращения непригодного для проживания жилищного фонда» постановлением Правительства Карачаево-Черкесской Республики от 02.04.2019 № 99 утверждена адресная программа «Обеспечение устойчивого сокращения непригодного для проживания жилищного фонда Карачаево- Черкесской Республики на 2019-2025 годы».</w:t>
      </w:r>
    </w:p>
    <w:p w:rsidR="002D07D6" w:rsidRPr="00B26BD0" w:rsidRDefault="002D07D6" w:rsidP="002D07D6">
      <w:pPr>
        <w:pStyle w:val="a4"/>
        <w:spacing w:after="0"/>
        <w:ind w:firstLine="920"/>
        <w:jc w:val="both"/>
        <w:rPr>
          <w:sz w:val="28"/>
          <w:szCs w:val="28"/>
        </w:rPr>
      </w:pPr>
      <w:proofErr w:type="gramStart"/>
      <w:r w:rsidRPr="00B26BD0">
        <w:rPr>
          <w:sz w:val="28"/>
          <w:szCs w:val="28"/>
        </w:rPr>
        <w:t>В рамках регионального проекта «Обеспечение устойчивого сокращения непригодного для проживания жилищного фонда» 28 июня 2019 года заключен договор с государственной корпорацией - Фондом содействия реформированию жилищно-коммунального хозяйства на финансирование республиканской адресной программы «Обеспечение устойчивого сокращения непригодного для проживания жилищного фонда Карачаево- Черкесской Республики на 2019-2025 годы» и заключено дополнительное соглашение на предоставление финансовой поддержки реализацию этапа 2019-2020 годов программы переселения граждан</w:t>
      </w:r>
      <w:proofErr w:type="gramEnd"/>
      <w:r w:rsidRPr="00B26BD0">
        <w:rPr>
          <w:sz w:val="28"/>
          <w:szCs w:val="28"/>
        </w:rPr>
        <w:t xml:space="preserve"> из аварийного жилищного фонда, признанного таковым до 1 января 2017 года в размере 6 205,5 тыс</w:t>
      </w:r>
      <w:proofErr w:type="gramStart"/>
      <w:r w:rsidRPr="00B26BD0">
        <w:rPr>
          <w:sz w:val="28"/>
          <w:szCs w:val="28"/>
        </w:rPr>
        <w:t>.р</w:t>
      </w:r>
      <w:proofErr w:type="gramEnd"/>
      <w:r w:rsidRPr="00B26BD0">
        <w:rPr>
          <w:sz w:val="28"/>
          <w:szCs w:val="28"/>
        </w:rPr>
        <w:t>ублей.</w:t>
      </w:r>
    </w:p>
    <w:p w:rsidR="002D07D6" w:rsidRPr="00B26BD0" w:rsidRDefault="002D07D6" w:rsidP="002D07D6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На реализацию регионального проекта «Жилье» по состоянию на 01.07. 2019 года из федерального бюджета бюджету Карачаево-Черкесской Республики предоставлено 794540,0 тыс. рублей, которые освоены в соответствии с планом мероприятий по реализации регионального проекта.</w:t>
      </w:r>
    </w:p>
    <w:p w:rsidR="002D07D6" w:rsidRPr="00B26BD0" w:rsidRDefault="002D07D6" w:rsidP="002D07D6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B26BD0">
        <w:rPr>
          <w:sz w:val="27"/>
          <w:szCs w:val="27"/>
        </w:rPr>
        <w:tab/>
        <w:t xml:space="preserve"> 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 начале 2019 года между Минстроем России и  Правительством Карачаево-Черкесской Республики   заключены соглашения: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1. О реализации регионального проекта «Формирование комфортной городской среды» на территории Карачаево-Черкесской Республики от 31 января 2019 года № 069-2019-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6BD0">
        <w:rPr>
          <w:rFonts w:ascii="Times New Roman" w:hAnsi="Times New Roman" w:cs="Times New Roman"/>
          <w:sz w:val="28"/>
          <w:szCs w:val="28"/>
        </w:rPr>
        <w:t xml:space="preserve">20017-1.   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2. О предоставлении субсидии из федерального бюджета бюджету субъекта Российской Федерации от   13 февраля 2019 года № 069-09-2019-153 .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Объем финансового обеспечения по соглашению составляет 140927,4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ублей, из них: средства федерального бюджета – 139518,2 тыс.рублей, средства республиканского бюджета – 1409,27 тыс.рублей.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ЖКХ КЧР от 19 марта 2019 года № 35 «О передаче Министерством строительства и жилищно-коммунального хозяйства Карачаево-Черкесской Республики полномочий получателя средств федерального бюджета по перечислению межбюджетных трансфертов, имеющих целевое значение в 2019 году» Министерством строительства и ЖКХ КЧР заключены соглашения с главами городских округов и муниципальных районов.</w:t>
      </w:r>
      <w:proofErr w:type="gramEnd"/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lastRenderedPageBreak/>
        <w:tab/>
        <w:t>Министерством строительства и ЖКХ КЧР подготовлен приказ от 03.04.2019 №41 «О распределении субсидии в 2019 году на поддержку муниципальных программ формирования комфортной городской среды».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ab/>
        <w:t>В 2019 году запланировано выполнить благоустройство  59 дворовых и 12 общественных территории.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ab/>
        <w:t>Всеми городскими и сельскими поселениями в рамках реализации программы «Формирование современной городской среды» готовится конкурсная документация для объявления конкурсов на выполнение работ по благоустройству.</w:t>
      </w:r>
    </w:p>
    <w:p w:rsidR="002D07D6" w:rsidRPr="00B26BD0" w:rsidRDefault="002D07D6" w:rsidP="002D07D6">
      <w:pPr>
        <w:pStyle w:val="a4"/>
        <w:spacing w:after="0"/>
        <w:ind w:firstLine="700"/>
        <w:jc w:val="both"/>
      </w:pPr>
    </w:p>
    <w:p w:rsidR="002D07D6" w:rsidRPr="00B26BD0" w:rsidRDefault="002D07D6" w:rsidP="002D07D6">
      <w:pPr>
        <w:pStyle w:val="a4"/>
        <w:spacing w:after="0"/>
        <w:ind w:firstLine="700"/>
        <w:jc w:val="both"/>
        <w:rPr>
          <w:sz w:val="28"/>
          <w:szCs w:val="28"/>
        </w:rPr>
      </w:pPr>
      <w:proofErr w:type="gramStart"/>
      <w:r w:rsidRPr="00B26BD0">
        <w:rPr>
          <w:sz w:val="28"/>
          <w:szCs w:val="28"/>
        </w:rPr>
        <w:t>На реализацию регионального проекта «Формирование комфортной городской среды» на 01.07. 2019 года объем финансирования, в рамках соглашений с муниципальными образованиями, составил из федерального бюджета г. Черкесску 543,59 тыс. рублей, с. Учкекен 1425,6 тыс. рублей; из республиканского бюджета г. Черкесску 5,49тыс. рублей, с. Учкекен 14,4 тыс. рублей.</w:t>
      </w:r>
      <w:proofErr w:type="gramEnd"/>
      <w:r w:rsidRPr="00B26BD0">
        <w:rPr>
          <w:sz w:val="28"/>
          <w:szCs w:val="28"/>
        </w:rPr>
        <w:t xml:space="preserve">  Процент освоения средств составляет 2%.</w:t>
      </w:r>
    </w:p>
    <w:p w:rsidR="002D07D6" w:rsidRPr="00B26BD0" w:rsidRDefault="002D07D6" w:rsidP="002D07D6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В целях реализации регионального проекта «Жилье» заключены два государственных контрактов на организацию выполнения </w:t>
      </w:r>
      <w:proofErr w:type="spellStart"/>
      <w:proofErr w:type="gramStart"/>
      <w:r w:rsidRPr="00B26BD0">
        <w:rPr>
          <w:sz w:val="28"/>
          <w:szCs w:val="28"/>
        </w:rPr>
        <w:t>строительно</w:t>
      </w:r>
      <w:proofErr w:type="spellEnd"/>
      <w:r w:rsidRPr="00B26BD0">
        <w:rPr>
          <w:sz w:val="28"/>
          <w:szCs w:val="28"/>
        </w:rPr>
        <w:t>- монтажных</w:t>
      </w:r>
      <w:proofErr w:type="gramEnd"/>
      <w:r w:rsidRPr="00B26BD0">
        <w:rPr>
          <w:sz w:val="28"/>
          <w:szCs w:val="28"/>
        </w:rPr>
        <w:t xml:space="preserve"> работ по объекту: «Комплекс </w:t>
      </w:r>
      <w:proofErr w:type="spellStart"/>
      <w:proofErr w:type="gramStart"/>
      <w:r w:rsidRPr="00B26BD0">
        <w:rPr>
          <w:sz w:val="28"/>
          <w:szCs w:val="28"/>
        </w:rPr>
        <w:t>школа-детский</w:t>
      </w:r>
      <w:proofErr w:type="spellEnd"/>
      <w:proofErr w:type="gramEnd"/>
      <w:r w:rsidRPr="00B26BD0">
        <w:rPr>
          <w:sz w:val="28"/>
          <w:szCs w:val="28"/>
        </w:rPr>
        <w:t xml:space="preserve"> сад в северной части г. Черкесск, Карачаево-Черкесская Республика». В настоящее время ведется строительство объекта.</w:t>
      </w:r>
    </w:p>
    <w:p w:rsidR="002D07D6" w:rsidRPr="00B26BD0" w:rsidRDefault="002D07D6" w:rsidP="002D07D6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По объекту «Строительство внутригородских дорог нового микрорайона в северо-западной части г. Черкесск (</w:t>
      </w:r>
      <w:smartTag w:uri="urn:schemas-microsoft-com:office:smarttags" w:element="metricconverter">
        <w:smartTagPr>
          <w:attr w:name="ProductID" w:val="4,7 км"/>
        </w:smartTagPr>
        <w:r w:rsidRPr="00B26BD0">
          <w:rPr>
            <w:sz w:val="28"/>
            <w:szCs w:val="28"/>
          </w:rPr>
          <w:t>4,7 км</w:t>
        </w:r>
      </w:smartTag>
      <w:proofErr w:type="gramStart"/>
      <w:r w:rsidRPr="00B26BD0">
        <w:rPr>
          <w:sz w:val="28"/>
          <w:szCs w:val="28"/>
        </w:rPr>
        <w:t>.</w:t>
      </w:r>
      <w:proofErr w:type="gramEnd"/>
      <w:r w:rsidRPr="00B26BD0">
        <w:rPr>
          <w:sz w:val="28"/>
          <w:szCs w:val="28"/>
        </w:rPr>
        <w:t xml:space="preserve"> </w:t>
      </w:r>
      <w:proofErr w:type="gramStart"/>
      <w:r w:rsidRPr="00B26BD0">
        <w:rPr>
          <w:sz w:val="28"/>
          <w:szCs w:val="28"/>
        </w:rPr>
        <w:t>д</w:t>
      </w:r>
      <w:proofErr w:type="gramEnd"/>
      <w:r w:rsidRPr="00B26BD0">
        <w:rPr>
          <w:sz w:val="28"/>
          <w:szCs w:val="28"/>
        </w:rPr>
        <w:t xml:space="preserve">ороги)» заключен государственный контракт на организацию выполнения </w:t>
      </w:r>
      <w:proofErr w:type="spellStart"/>
      <w:r w:rsidRPr="00B26BD0">
        <w:rPr>
          <w:sz w:val="28"/>
          <w:szCs w:val="28"/>
        </w:rPr>
        <w:t>строительно</w:t>
      </w:r>
      <w:proofErr w:type="spellEnd"/>
      <w:r w:rsidRPr="00B26BD0">
        <w:rPr>
          <w:sz w:val="28"/>
          <w:szCs w:val="28"/>
        </w:rPr>
        <w:t>- монтажных работ и на остаток сметной стоимости объявлены торги. После определения подрядной организации будет заключен государственный контракт в июле месяце текущего года.</w:t>
      </w:r>
    </w:p>
    <w:p w:rsidR="002D07D6" w:rsidRPr="00B26BD0" w:rsidRDefault="002D07D6" w:rsidP="002D07D6">
      <w:pPr>
        <w:pStyle w:val="a4"/>
        <w:spacing w:after="0"/>
        <w:ind w:firstLine="980"/>
        <w:jc w:val="both"/>
        <w:rPr>
          <w:sz w:val="28"/>
          <w:szCs w:val="28"/>
        </w:rPr>
      </w:pPr>
      <w:proofErr w:type="gramStart"/>
      <w:r w:rsidRPr="00B26BD0">
        <w:rPr>
          <w:sz w:val="28"/>
          <w:szCs w:val="28"/>
        </w:rPr>
        <w:t xml:space="preserve">В целях реализации регионального проекта «Формирование комфортной городской среды» по состоянию на 01.07.09 года заключены 17 соглашений с органами местного самоуправления КЧР, что из общего количества составляет 100%. Процедура </w:t>
      </w:r>
      <w:proofErr w:type="spellStart"/>
      <w:r w:rsidRPr="00B26BD0">
        <w:rPr>
          <w:sz w:val="28"/>
          <w:szCs w:val="28"/>
        </w:rPr>
        <w:t>контрактования</w:t>
      </w:r>
      <w:proofErr w:type="spellEnd"/>
      <w:r w:rsidRPr="00B26BD0">
        <w:rPr>
          <w:sz w:val="28"/>
          <w:szCs w:val="28"/>
        </w:rPr>
        <w:t xml:space="preserve"> составляет более 50% из общего количества планируемых контрактов на выполнение работ по благоустройству дворовых территорий многоквартирных домов и общественных территорий, в четырёх муниципальных образованиях начаты работы по благоустройству общественных и</w:t>
      </w:r>
      <w:proofErr w:type="gramEnd"/>
      <w:r w:rsidRPr="00B26BD0">
        <w:rPr>
          <w:sz w:val="28"/>
          <w:szCs w:val="28"/>
        </w:rPr>
        <w:t xml:space="preserve"> дворовых территорий.</w:t>
      </w:r>
    </w:p>
    <w:p w:rsidR="002D07D6" w:rsidRPr="00B26BD0" w:rsidRDefault="002D07D6" w:rsidP="002D07D6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целях реализации регионального проекта «Обеспечение устойчивого сокращения непригодного для проживания жилищного фонда Карачаево- Черкесской Республики», для реализации первого этапа переселения граждан из аварийного жилищного фонда 2019-2020 годов в республику поступили первоначальные средства с Фонда содействия реформированию ЖКХ в сумме 1861,65 тыс</w:t>
      </w:r>
      <w:proofErr w:type="gramStart"/>
      <w:r w:rsidRPr="00B26BD0">
        <w:rPr>
          <w:sz w:val="28"/>
          <w:szCs w:val="28"/>
        </w:rPr>
        <w:t>.р</w:t>
      </w:r>
      <w:proofErr w:type="gramEnd"/>
      <w:r w:rsidRPr="00B26BD0">
        <w:rPr>
          <w:sz w:val="28"/>
          <w:szCs w:val="28"/>
        </w:rPr>
        <w:t xml:space="preserve">ублей. Ведется работа по заключению соглашения с </w:t>
      </w:r>
      <w:proofErr w:type="spellStart"/>
      <w:r w:rsidRPr="00B26BD0">
        <w:rPr>
          <w:sz w:val="28"/>
          <w:szCs w:val="28"/>
        </w:rPr>
        <w:t>Усть-Джегутинским</w:t>
      </w:r>
      <w:proofErr w:type="spellEnd"/>
      <w:r w:rsidRPr="00B26BD0">
        <w:rPr>
          <w:sz w:val="28"/>
          <w:szCs w:val="28"/>
        </w:rPr>
        <w:t xml:space="preserve"> районом, для перечисления денежных сре</w:t>
      </w:r>
      <w:proofErr w:type="gramStart"/>
      <w:r w:rsidRPr="00B26BD0">
        <w:rPr>
          <w:sz w:val="28"/>
          <w:szCs w:val="28"/>
        </w:rPr>
        <w:t>дств в б</w:t>
      </w:r>
      <w:proofErr w:type="gramEnd"/>
      <w:r w:rsidRPr="00B26BD0">
        <w:rPr>
          <w:sz w:val="28"/>
          <w:szCs w:val="28"/>
        </w:rPr>
        <w:t>юджет района.</w:t>
      </w:r>
    </w:p>
    <w:p w:rsidR="002D07D6" w:rsidRPr="00B26BD0" w:rsidRDefault="002D07D6" w:rsidP="002D07D6">
      <w:pPr>
        <w:pStyle w:val="a4"/>
        <w:spacing w:after="0"/>
        <w:ind w:firstLine="588"/>
        <w:jc w:val="both"/>
        <w:rPr>
          <w:sz w:val="28"/>
          <w:szCs w:val="28"/>
        </w:rPr>
      </w:pPr>
      <w:r w:rsidRPr="00B26BD0">
        <w:rPr>
          <w:sz w:val="28"/>
          <w:szCs w:val="28"/>
        </w:rPr>
        <w:lastRenderedPageBreak/>
        <w:t>Информация о средствах федерального и республиканского бюджетов, предусмотренных в Законе о республиканском бюджете КЧР на 2019 год на реализацию мероприятий, предусмотренных в национальном проекте «Жилье и городская среда» в соответствии с таблицей.</w:t>
      </w:r>
    </w:p>
    <w:p w:rsidR="002D07D6" w:rsidRPr="00B26BD0" w:rsidRDefault="002D07D6" w:rsidP="002D07D6">
      <w:pPr>
        <w:pStyle w:val="5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4119"/>
        <w:gridCol w:w="1559"/>
        <w:gridCol w:w="1418"/>
        <w:gridCol w:w="1666"/>
      </w:tblGrid>
      <w:tr w:rsidR="002D07D6" w:rsidRPr="00B26BD0" w:rsidTr="002D07D6">
        <w:trPr>
          <w:trHeight w:val="126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60"/>
              <w:shd w:val="clear" w:color="auto" w:fill="auto"/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07D6" w:rsidRPr="00B26BD0" w:rsidRDefault="002D07D6" w:rsidP="002D07D6">
            <w:pPr>
              <w:pStyle w:val="60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60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D07D6" w:rsidRPr="00B26BD0" w:rsidTr="002D07D6">
        <w:trPr>
          <w:trHeight w:val="147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7D6" w:rsidRPr="00B26BD0" w:rsidRDefault="002D07D6" w:rsidP="002D07D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7D6" w:rsidRPr="00B26BD0" w:rsidRDefault="002D07D6" w:rsidP="002D07D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7D6" w:rsidRPr="00B26BD0" w:rsidRDefault="002D07D6" w:rsidP="002D07D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федерального</w:t>
            </w:r>
          </w:p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BD0">
              <w:rPr>
                <w:rFonts w:ascii="Times New Roman" w:hAnsi="Times New Roman"/>
                <w:sz w:val="24"/>
                <w:szCs w:val="24"/>
              </w:rPr>
              <w:t>республиканс-кого</w:t>
            </w:r>
            <w:proofErr w:type="spellEnd"/>
            <w:proofErr w:type="gramEnd"/>
            <w:r w:rsidRPr="00B26BD0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Региональный проект «Жилье»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1 210, 52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1 150 000, 0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60 526, 32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Стимулирование программ развития жилищного строительства субъектов РФ в сфере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122 613, 0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116 482, 35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6 130, 65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Стимулирование программ развития жилищного строительства субъектов РФ 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1 087 913, 3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1 033 517, 65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54 395, 67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6 268, 2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6 205, 5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62, 7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средствах федерального бюджета учтены средства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6 268, 2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6 205, 5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62, 7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Государственная программа</w:t>
            </w:r>
            <w:proofErr w:type="gramStart"/>
            <w:r w:rsidRPr="00B26BD0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Pr="00B26BD0">
              <w:rPr>
                <w:rFonts w:ascii="Times New Roman" w:hAnsi="Times New Roman"/>
                <w:sz w:val="24"/>
                <w:szCs w:val="24"/>
              </w:rPr>
              <w:t>ормирование современной городской среды в Карачаево- Черкесской Республике»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140 927, 37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139 518, 1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1 409, 27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140 927, 37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139 518, 1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1 409, 27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Подпрограмма «Развитие ипотечного жилищного кредитования в Карачаево- Черкесской Республике»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1  000,0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1 000 000,0</w:t>
            </w:r>
          </w:p>
        </w:tc>
      </w:tr>
      <w:tr w:rsidR="002D07D6" w:rsidRPr="00B26BD0" w:rsidTr="002D07D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Основное мероприятие «Выделение бюджетных ассигнований для отдельных категорий граждан при привлечении ими ипотечных жилищных кредитов путем предоставления субсидий»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1  000,0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6" w:rsidRPr="00B26BD0" w:rsidRDefault="002D07D6" w:rsidP="002D07D6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0">
              <w:rPr>
                <w:rFonts w:ascii="Times New Roman" w:hAnsi="Times New Roman"/>
                <w:sz w:val="24"/>
                <w:szCs w:val="24"/>
              </w:rPr>
              <w:t>1 000 000,0</w:t>
            </w:r>
          </w:p>
        </w:tc>
      </w:tr>
    </w:tbl>
    <w:p w:rsidR="002D07D6" w:rsidRPr="00B26BD0" w:rsidRDefault="002D07D6" w:rsidP="002D07D6">
      <w:pPr>
        <w:spacing w:line="240" w:lineRule="auto"/>
        <w:rPr>
          <w:rFonts w:ascii="Times New Roman" w:hAnsi="Times New Roman" w:cs="Times New Roman"/>
        </w:rPr>
      </w:pPr>
    </w:p>
    <w:p w:rsidR="002D07D6" w:rsidRPr="00B26BD0" w:rsidRDefault="00576C08" w:rsidP="002D0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 xml:space="preserve"> Приоритетный национальный проект «Демография»</w:t>
      </w:r>
    </w:p>
    <w:p w:rsidR="002D07D6" w:rsidRPr="00B26BD0" w:rsidRDefault="002D07D6" w:rsidP="002D0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      Национальный проект  «Демография», в части реализуемой Минтруда КЧР включает два региональных проекта: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1043"/>
        </w:tabs>
        <w:spacing w:after="0"/>
        <w:ind w:left="20" w:firstLine="86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Финансовая поддержка семей при рождении детей;</w:t>
      </w:r>
    </w:p>
    <w:p w:rsidR="002D07D6" w:rsidRPr="00B26BD0" w:rsidRDefault="002D07D6" w:rsidP="002D07D6">
      <w:pPr>
        <w:pStyle w:val="a4"/>
        <w:framePr w:w="3491" w:h="633" w:hSpace="109" w:vSpace="61" w:wrap="around" w:vAnchor="text" w:hAnchor="margin" w:x="5664" w:y="5696"/>
        <w:spacing w:after="0"/>
        <w:ind w:left="160"/>
        <w:jc w:val="both"/>
        <w:rPr>
          <w:sz w:val="28"/>
          <w:szCs w:val="28"/>
        </w:rPr>
      </w:pP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1081"/>
        </w:tabs>
        <w:spacing w:after="300"/>
        <w:ind w:left="20" w:right="40" w:firstLine="86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Разработка и реализация программы системной поддержки и по</w:t>
      </w:r>
      <w:r w:rsidRPr="00B26BD0">
        <w:rPr>
          <w:sz w:val="28"/>
          <w:szCs w:val="28"/>
        </w:rPr>
        <w:softHyphen/>
        <w:t>вышения качества жизни граждан старшего поколения («Старшее поколе</w:t>
      </w:r>
      <w:r w:rsidRPr="00B26BD0">
        <w:rPr>
          <w:sz w:val="28"/>
          <w:szCs w:val="28"/>
        </w:rPr>
        <w:softHyphen/>
        <w:t>ние»).</w:t>
      </w:r>
    </w:p>
    <w:p w:rsidR="002D07D6" w:rsidRPr="00B26BD0" w:rsidRDefault="002D07D6" w:rsidP="002D07D6">
      <w:pPr>
        <w:pStyle w:val="a4"/>
        <w:spacing w:after="0"/>
        <w:ind w:left="20" w:firstLine="86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Региональный проект «Финансовая поддержка семей при рождении</w:t>
      </w:r>
    </w:p>
    <w:p w:rsidR="002D07D6" w:rsidRPr="00B26BD0" w:rsidRDefault="002D07D6" w:rsidP="002D07D6">
      <w:pPr>
        <w:pStyle w:val="50"/>
        <w:shd w:val="clear" w:color="auto" w:fill="auto"/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B26BD0">
        <w:rPr>
          <w:rFonts w:ascii="Times New Roman" w:hAnsi="Times New Roman"/>
          <w:sz w:val="28"/>
          <w:szCs w:val="28"/>
        </w:rPr>
        <w:t>детей».</w:t>
      </w:r>
    </w:p>
    <w:p w:rsidR="002D07D6" w:rsidRPr="00B26BD0" w:rsidRDefault="002D07D6" w:rsidP="002D07D6">
      <w:pPr>
        <w:pStyle w:val="a4"/>
        <w:spacing w:after="0"/>
        <w:ind w:left="20" w:right="40" w:firstLine="86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рамках проекта реализуются следующие мероприятия, направленные на улучшение материального положения семей с детьми:</w:t>
      </w:r>
    </w:p>
    <w:p w:rsidR="002D07D6" w:rsidRPr="00B26BD0" w:rsidRDefault="002D07D6" w:rsidP="002D07D6">
      <w:pPr>
        <w:pStyle w:val="a4"/>
        <w:numPr>
          <w:ilvl w:val="1"/>
          <w:numId w:val="26"/>
        </w:numPr>
        <w:tabs>
          <w:tab w:val="left" w:pos="1148"/>
        </w:tabs>
        <w:spacing w:after="0"/>
        <w:ind w:left="20" w:right="40" w:firstLine="86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Финансовая поддержка семей, в связи с рождением (усыновлени</w:t>
      </w:r>
      <w:r w:rsidRPr="00B26BD0">
        <w:rPr>
          <w:sz w:val="28"/>
          <w:szCs w:val="28"/>
        </w:rPr>
        <w:softHyphen/>
        <w:t>ем) первого ребенка - ежемесячная денежная выплата в размере 9608,0 рублей осуществляется за счет средств федерального бюджета:</w:t>
      </w:r>
    </w:p>
    <w:p w:rsidR="002D07D6" w:rsidRPr="00B26BD0" w:rsidRDefault="002D07D6" w:rsidP="002D07D6">
      <w:pPr>
        <w:pStyle w:val="a4"/>
        <w:spacing w:after="0"/>
        <w:ind w:left="880" w:right="4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на 2019 год  первоначально предусмотрено 50500, 0 тыс. рублей, лимиты увеличены до 185700,0 тыс</w:t>
      </w:r>
      <w:proofErr w:type="gramStart"/>
      <w:r w:rsidRPr="00B26BD0">
        <w:rPr>
          <w:sz w:val="28"/>
          <w:szCs w:val="28"/>
        </w:rPr>
        <w:t>.р</w:t>
      </w:r>
      <w:proofErr w:type="gramEnd"/>
      <w:r w:rsidRPr="00B26BD0">
        <w:rPr>
          <w:sz w:val="28"/>
          <w:szCs w:val="28"/>
        </w:rPr>
        <w:t>ублей, профинансировано - 79220, 0 тыс. рублей.</w:t>
      </w:r>
    </w:p>
    <w:p w:rsidR="002D07D6" w:rsidRPr="00B26BD0" w:rsidRDefault="002D07D6" w:rsidP="002D07D6">
      <w:pPr>
        <w:pStyle w:val="a4"/>
        <w:tabs>
          <w:tab w:val="left" w:pos="1038"/>
        </w:tabs>
        <w:spacing w:after="0"/>
        <w:ind w:left="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ab/>
        <w:t>Количество получателей - 1288 человек.</w:t>
      </w:r>
    </w:p>
    <w:p w:rsidR="002D07D6" w:rsidRPr="00B26BD0" w:rsidRDefault="002D07D6" w:rsidP="002D07D6">
      <w:pPr>
        <w:pStyle w:val="a4"/>
        <w:tabs>
          <w:tab w:val="left" w:pos="1306"/>
        </w:tabs>
        <w:spacing w:after="0"/>
        <w:ind w:left="-360" w:right="4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ab/>
        <w:t>2.Финансовая поддержка семей, в случае рождения третьего ребенк</w:t>
      </w:r>
      <w:proofErr w:type="gramStart"/>
      <w:r w:rsidRPr="00B26BD0">
        <w:rPr>
          <w:sz w:val="28"/>
          <w:szCs w:val="28"/>
        </w:rPr>
        <w:t>а-</w:t>
      </w:r>
      <w:proofErr w:type="gramEnd"/>
      <w:r w:rsidRPr="00B26BD0">
        <w:rPr>
          <w:sz w:val="28"/>
          <w:szCs w:val="28"/>
        </w:rPr>
        <w:t xml:space="preserve"> ежемесячная денежная выплата в размере 9608 рублей осуществляется за счет средств консолидированного бюджета субъекта:</w:t>
      </w:r>
    </w:p>
    <w:p w:rsidR="002D07D6" w:rsidRPr="00B26BD0" w:rsidRDefault="002D07D6" w:rsidP="002D07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предусмотрено на 2019 год средства в сумме 487390, 0 тыс. рублей, в том числе 463027,0 тыс. рублей за счет средств федерального бюджета,  24370,0 тыс. рублей  за счет средств республиканского бюджета;</w:t>
      </w:r>
    </w:p>
    <w:p w:rsidR="002D07D6" w:rsidRPr="00B26BD0" w:rsidRDefault="002D07D6" w:rsidP="002D07D6">
      <w:pPr>
        <w:pStyle w:val="a4"/>
        <w:tabs>
          <w:tab w:val="left" w:pos="1042"/>
        </w:tabs>
        <w:spacing w:after="0"/>
        <w:ind w:left="20" w:right="4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Профинансировано - 239250,0  тыс. рублей, в том числе 227280,0 тыс</w:t>
      </w:r>
      <w:proofErr w:type="gramStart"/>
      <w:r w:rsidRPr="00B26BD0">
        <w:rPr>
          <w:sz w:val="28"/>
          <w:szCs w:val="28"/>
        </w:rPr>
        <w:t>.р</w:t>
      </w:r>
      <w:proofErr w:type="gramEnd"/>
      <w:r w:rsidRPr="00B26BD0">
        <w:rPr>
          <w:sz w:val="28"/>
          <w:szCs w:val="28"/>
        </w:rPr>
        <w:t>ублей за счет средств федерального бюджета 11970,0 тыс.рублей из республиканского бюджета</w:t>
      </w:r>
    </w:p>
    <w:p w:rsidR="002D07D6" w:rsidRPr="00B26BD0" w:rsidRDefault="002D07D6" w:rsidP="002D07D6">
      <w:pPr>
        <w:pStyle w:val="a4"/>
        <w:spacing w:after="0"/>
        <w:ind w:left="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Количество получателей - 3710 человек.</w:t>
      </w:r>
    </w:p>
    <w:p w:rsidR="002D07D6" w:rsidRPr="00B26BD0" w:rsidRDefault="002D07D6" w:rsidP="002D07D6">
      <w:pPr>
        <w:pStyle w:val="a4"/>
        <w:spacing w:after="0"/>
        <w:ind w:left="20" w:right="4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3. Финансовая поддержка семей, имеющих четырех или более детей - единовременная выплата республиканского материнского капитала, которая предоставляется за счет средств республиканского бюджета: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963"/>
        </w:tabs>
        <w:spacing w:after="0"/>
        <w:ind w:left="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предусмотрено на 2019 год – 90500,0 тыс. рублей;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963"/>
        </w:tabs>
        <w:spacing w:after="0"/>
        <w:ind w:left="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профинансировано 18000,0 тыс. рублей,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958"/>
        </w:tabs>
        <w:spacing w:after="0"/>
        <w:ind w:left="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количество получателей - 168 человек.</w:t>
      </w:r>
    </w:p>
    <w:p w:rsidR="002D07D6" w:rsidRPr="00B26BD0" w:rsidRDefault="002D07D6" w:rsidP="002D07D6">
      <w:pPr>
        <w:pStyle w:val="a4"/>
        <w:spacing w:after="300"/>
        <w:ind w:left="20" w:right="4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целях оказания финансовой поддержки семьям, имеющим двух детей, принят закон о единовременной выплате при рождении второго ребенка с 01.01.2019 в размере 20 тыс. рублей, предусмотрено в бюджете 35000,0 тыс. рублей. По информации органов социальной защиты муниципальных районов и городских округов, на сегодняшний день заявлено 428 получателей. Финансирование с начала года не осуществлялось.</w:t>
      </w:r>
    </w:p>
    <w:p w:rsidR="002D07D6" w:rsidRPr="00B26BD0" w:rsidRDefault="002D07D6" w:rsidP="002D07D6">
      <w:pPr>
        <w:pStyle w:val="a4"/>
        <w:spacing w:after="0"/>
        <w:ind w:left="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lastRenderedPageBreak/>
        <w:t>Региональный проект «Старшее поколение».</w:t>
      </w:r>
    </w:p>
    <w:p w:rsidR="002D07D6" w:rsidRPr="00B26BD0" w:rsidRDefault="002D07D6" w:rsidP="002D07D6">
      <w:pPr>
        <w:pStyle w:val="a4"/>
        <w:spacing w:after="0"/>
        <w:ind w:left="20" w:right="4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Паспорт регионального проекта утвержден в системе электронный бюджет.</w:t>
      </w:r>
    </w:p>
    <w:p w:rsidR="002D07D6" w:rsidRPr="00B26BD0" w:rsidRDefault="002D07D6" w:rsidP="002D07D6">
      <w:pPr>
        <w:pStyle w:val="a4"/>
        <w:spacing w:after="0"/>
        <w:ind w:left="20" w:right="4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рамках реализации задачи по увеличению периода активного долголетия и продолжительности здоровой жизни в республике планируется:</w:t>
      </w:r>
    </w:p>
    <w:p w:rsidR="002D07D6" w:rsidRPr="00B26BD0" w:rsidRDefault="002D07D6" w:rsidP="002D07D6">
      <w:pPr>
        <w:pStyle w:val="a4"/>
        <w:spacing w:after="0"/>
        <w:ind w:left="20" w:right="420" w:firstLine="56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Проведение дополнительных </w:t>
      </w:r>
      <w:proofErr w:type="spellStart"/>
      <w:r w:rsidRPr="00B26BD0">
        <w:rPr>
          <w:sz w:val="28"/>
          <w:szCs w:val="28"/>
        </w:rPr>
        <w:t>скринингов</w:t>
      </w:r>
      <w:proofErr w:type="spellEnd"/>
      <w:r w:rsidRPr="00B26BD0">
        <w:rPr>
          <w:sz w:val="28"/>
          <w:szCs w:val="28"/>
        </w:rPr>
        <w:t xml:space="preserve"> лицам старше 65 лет, прожи</w:t>
      </w:r>
      <w:r w:rsidRPr="00B26BD0">
        <w:rPr>
          <w:sz w:val="28"/>
          <w:szCs w:val="28"/>
        </w:rPr>
        <w:softHyphen/>
        <w:t>вающим в сельской местности на выявление отдельных социальн</w:t>
      </w:r>
      <w:proofErr w:type="gramStart"/>
      <w:r w:rsidRPr="00B26BD0">
        <w:rPr>
          <w:sz w:val="28"/>
          <w:szCs w:val="28"/>
        </w:rPr>
        <w:t>о-</w:t>
      </w:r>
      <w:proofErr w:type="gramEnd"/>
      <w:r w:rsidRPr="00B26BD0">
        <w:rPr>
          <w:sz w:val="28"/>
          <w:szCs w:val="28"/>
        </w:rPr>
        <w:t xml:space="preserve"> значи</w:t>
      </w:r>
      <w:r w:rsidRPr="00B26BD0">
        <w:rPr>
          <w:sz w:val="28"/>
          <w:szCs w:val="28"/>
        </w:rPr>
        <w:softHyphen/>
        <w:t>мых неинфекционных заболеваний, оказывающих вклад в структуру смертности населения, с возможностью доставки данных лиц в медицин</w:t>
      </w:r>
      <w:r w:rsidRPr="00B26BD0">
        <w:rPr>
          <w:sz w:val="28"/>
          <w:szCs w:val="28"/>
        </w:rPr>
        <w:softHyphen/>
        <w:t>ские организации (2019 год - приобретение автотранспорта в целях осуществления доставки лиц старше 65 лет, проживающих в сельской местности, в медицинские организации, что позволит увеличить число «мобильных бригад» с 4 до 18).</w:t>
      </w:r>
    </w:p>
    <w:p w:rsidR="002D07D6" w:rsidRPr="00B26BD0" w:rsidRDefault="002D07D6" w:rsidP="002D07D6">
      <w:pPr>
        <w:pStyle w:val="a4"/>
        <w:spacing w:after="0"/>
        <w:ind w:left="20" w:right="4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рамках реализации республиканского проекта «Старшее поколение» национального проекта «Демография» Карачаево-Черкесской Республике предусмотрено предоставление иных межбюджетных средств из федераль</w:t>
      </w:r>
      <w:r w:rsidRPr="00B26BD0">
        <w:rPr>
          <w:sz w:val="28"/>
          <w:szCs w:val="28"/>
        </w:rPr>
        <w:softHyphen/>
        <w:t>ного бюджета на приобретение автотранспорта в целях осуществления дос</w:t>
      </w:r>
      <w:r w:rsidRPr="00B26BD0">
        <w:rPr>
          <w:sz w:val="28"/>
          <w:szCs w:val="28"/>
        </w:rPr>
        <w:softHyphen/>
        <w:t>тавки лиц старше 65 лет, проживающих в сельской местности, в медицин</w:t>
      </w:r>
      <w:r w:rsidRPr="00B26BD0">
        <w:rPr>
          <w:sz w:val="28"/>
          <w:szCs w:val="28"/>
        </w:rPr>
        <w:softHyphen/>
        <w:t>ские организации в сумме</w:t>
      </w:r>
      <w:r w:rsidRPr="00B26BD0">
        <w:rPr>
          <w:rStyle w:val="af9"/>
          <w:sz w:val="28"/>
          <w:szCs w:val="28"/>
        </w:rPr>
        <w:t xml:space="preserve"> </w:t>
      </w:r>
      <w:r w:rsidRPr="00B26BD0">
        <w:rPr>
          <w:rStyle w:val="af9"/>
          <w:b w:val="0"/>
          <w:sz w:val="28"/>
          <w:szCs w:val="28"/>
        </w:rPr>
        <w:t>16 105, 2 тыс.</w:t>
      </w:r>
      <w:r w:rsidRPr="00B26BD0">
        <w:rPr>
          <w:sz w:val="28"/>
          <w:szCs w:val="28"/>
        </w:rPr>
        <w:t xml:space="preserve"> рублей.</w:t>
      </w:r>
    </w:p>
    <w:p w:rsidR="002D07D6" w:rsidRPr="00B26BD0" w:rsidRDefault="002D07D6" w:rsidP="002D07D6">
      <w:pPr>
        <w:pStyle w:val="a4"/>
        <w:spacing w:after="0"/>
        <w:ind w:left="20" w:right="420" w:firstLine="780"/>
        <w:jc w:val="both"/>
        <w:rPr>
          <w:sz w:val="28"/>
          <w:szCs w:val="28"/>
        </w:rPr>
      </w:pPr>
      <w:proofErr w:type="gramStart"/>
      <w:r w:rsidRPr="00B26BD0">
        <w:rPr>
          <w:sz w:val="28"/>
          <w:szCs w:val="28"/>
        </w:rPr>
        <w:t xml:space="preserve">В соответствии с Федеральным Законом РФ от 05 апреля </w:t>
      </w:r>
      <w:smartTag w:uri="urn:schemas-microsoft-com:office:smarttags" w:element="metricconverter">
        <w:smartTagPr>
          <w:attr w:name="ProductID" w:val="2013 г"/>
        </w:smartTagPr>
        <w:r w:rsidRPr="00B26BD0">
          <w:rPr>
            <w:sz w:val="28"/>
            <w:szCs w:val="28"/>
          </w:rPr>
          <w:t>2013 г</w:t>
        </w:r>
      </w:smartTag>
      <w:r w:rsidRPr="00B26BD0">
        <w:rPr>
          <w:sz w:val="28"/>
          <w:szCs w:val="28"/>
        </w:rPr>
        <w:t>. № 44- ФЗ «О контрактной системе в сфере закупок товаров, работ, услуг для обес</w:t>
      </w:r>
      <w:r w:rsidRPr="00B26BD0">
        <w:rPr>
          <w:sz w:val="28"/>
          <w:szCs w:val="28"/>
        </w:rPr>
        <w:softHyphen/>
        <w:t>печения государственных и муниципальных нужд» (далее - Закон о кон</w:t>
      </w:r>
      <w:r w:rsidRPr="00B26BD0">
        <w:rPr>
          <w:sz w:val="28"/>
          <w:szCs w:val="28"/>
        </w:rPr>
        <w:softHyphen/>
        <w:t>трактной службе) завершена процедура определения поставщика по приоб</w:t>
      </w:r>
      <w:r w:rsidRPr="00B26BD0">
        <w:rPr>
          <w:sz w:val="28"/>
          <w:szCs w:val="28"/>
        </w:rPr>
        <w:softHyphen/>
        <w:t>ретению автотранспорта для осуществления доставки лиц старше 65 лет, проживающих в сельской местности в медицинские организации, в рамках регионального проекта «Старшее поколение».</w:t>
      </w:r>
      <w:proofErr w:type="gramEnd"/>
    </w:p>
    <w:p w:rsidR="002D07D6" w:rsidRPr="00B26BD0" w:rsidRDefault="002D07D6" w:rsidP="002D07D6">
      <w:pPr>
        <w:pStyle w:val="a4"/>
        <w:spacing w:after="0"/>
        <w:ind w:left="20" w:right="420" w:firstLine="78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Министерством труда и социального развития КЧР заключен Госу</w:t>
      </w:r>
      <w:r w:rsidRPr="00B26BD0">
        <w:rPr>
          <w:sz w:val="28"/>
          <w:szCs w:val="28"/>
        </w:rPr>
        <w:softHyphen/>
        <w:t>дарственный контракт № 45 от 24 июня 2019 года: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898"/>
        </w:tabs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на 10 автотранспортных средств модели 1806В2 на базе ЛАДА Ла</w:t>
      </w:r>
      <w:proofErr w:type="gramStart"/>
      <w:r w:rsidRPr="00B26BD0">
        <w:rPr>
          <w:sz w:val="28"/>
          <w:szCs w:val="28"/>
        </w:rPr>
        <w:t>р-</w:t>
      </w:r>
      <w:proofErr w:type="gramEnd"/>
      <w:r w:rsidRPr="00B26BD0">
        <w:rPr>
          <w:sz w:val="28"/>
          <w:szCs w:val="28"/>
        </w:rPr>
        <w:t xml:space="preserve"> </w:t>
      </w:r>
      <w:proofErr w:type="spellStart"/>
      <w:r w:rsidRPr="00B26BD0">
        <w:rPr>
          <w:sz w:val="28"/>
          <w:szCs w:val="28"/>
        </w:rPr>
        <w:t>гус</w:t>
      </w:r>
      <w:proofErr w:type="spellEnd"/>
      <w:r w:rsidRPr="00B26BD0">
        <w:rPr>
          <w:sz w:val="28"/>
          <w:szCs w:val="28"/>
        </w:rPr>
        <w:t xml:space="preserve"> 2019 года выпуска, на общую сумму: 10 205, 5 тыс.рублей; 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913"/>
        </w:tabs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на 4 автотранспортных средства модели </w:t>
      </w:r>
      <w:r w:rsidRPr="00B26BD0">
        <w:rPr>
          <w:sz w:val="28"/>
          <w:szCs w:val="28"/>
          <w:lang w:eastAsia="en-US"/>
        </w:rPr>
        <w:t>2834</w:t>
      </w:r>
      <w:r w:rsidRPr="00B26BD0">
        <w:rPr>
          <w:sz w:val="28"/>
          <w:szCs w:val="28"/>
          <w:lang w:val="en-US" w:eastAsia="en-US"/>
        </w:rPr>
        <w:t>VX</w:t>
      </w:r>
      <w:r w:rsidRPr="00B26BD0">
        <w:rPr>
          <w:sz w:val="28"/>
          <w:szCs w:val="28"/>
          <w:lang w:eastAsia="en-US"/>
        </w:rPr>
        <w:t xml:space="preserve"> </w:t>
      </w:r>
      <w:r w:rsidRPr="00B26BD0">
        <w:rPr>
          <w:sz w:val="28"/>
          <w:szCs w:val="28"/>
        </w:rPr>
        <w:t>на базе ГАЗ «Со</w:t>
      </w:r>
      <w:r w:rsidRPr="00B26BD0">
        <w:rPr>
          <w:sz w:val="28"/>
          <w:szCs w:val="28"/>
        </w:rPr>
        <w:softHyphen/>
        <w:t>боль» 2019 года выпуска, на общую сумму 4 815, 36 тыс</w:t>
      </w:r>
      <w:proofErr w:type="gramStart"/>
      <w:r w:rsidRPr="00B26BD0">
        <w:rPr>
          <w:sz w:val="28"/>
          <w:szCs w:val="28"/>
        </w:rPr>
        <w:t>.р</w:t>
      </w:r>
      <w:proofErr w:type="gramEnd"/>
      <w:r w:rsidRPr="00B26BD0">
        <w:rPr>
          <w:sz w:val="28"/>
          <w:szCs w:val="28"/>
        </w:rPr>
        <w:t>ублей ;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913"/>
        </w:tabs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 соответствии с вышеизложенным экономия бюджетных средств по итогам электронных аукционов составила 1 084, 31 тыс</w:t>
      </w:r>
      <w:proofErr w:type="gramStart"/>
      <w:r w:rsidRPr="00B26BD0">
        <w:rPr>
          <w:sz w:val="28"/>
          <w:szCs w:val="28"/>
        </w:rPr>
        <w:t>.р</w:t>
      </w:r>
      <w:proofErr w:type="gramEnd"/>
      <w:r w:rsidRPr="00B26BD0">
        <w:rPr>
          <w:sz w:val="28"/>
          <w:szCs w:val="28"/>
        </w:rPr>
        <w:t xml:space="preserve">ублей </w:t>
      </w:r>
    </w:p>
    <w:p w:rsidR="002D07D6" w:rsidRPr="00B26BD0" w:rsidRDefault="002D07D6" w:rsidP="002D07D6">
      <w:pPr>
        <w:pStyle w:val="a4"/>
        <w:numPr>
          <w:ilvl w:val="0"/>
          <w:numId w:val="26"/>
        </w:numPr>
        <w:tabs>
          <w:tab w:val="left" w:pos="913"/>
        </w:tabs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Кроме того, Карачаево-Черкесская Республика планирует принять участие в </w:t>
      </w:r>
      <w:proofErr w:type="spellStart"/>
      <w:r w:rsidRPr="00B26BD0">
        <w:rPr>
          <w:sz w:val="28"/>
          <w:szCs w:val="28"/>
        </w:rPr>
        <w:t>пилотном</w:t>
      </w:r>
      <w:proofErr w:type="spellEnd"/>
      <w:r w:rsidRPr="00B26BD0">
        <w:rPr>
          <w:sz w:val="28"/>
          <w:szCs w:val="28"/>
        </w:rPr>
        <w:t xml:space="preserve"> проекте по созданию системы долговременного ухода за гражданами пожилого возраста и </w:t>
      </w:r>
      <w:proofErr w:type="gramStart"/>
      <w:r w:rsidRPr="00B26BD0">
        <w:rPr>
          <w:sz w:val="28"/>
          <w:szCs w:val="28"/>
        </w:rPr>
        <w:t>инвалидами</w:t>
      </w:r>
      <w:proofErr w:type="gramEnd"/>
      <w:r w:rsidRPr="00B26BD0">
        <w:rPr>
          <w:sz w:val="28"/>
          <w:szCs w:val="28"/>
        </w:rPr>
        <w:t xml:space="preserve"> начиная с 2020 года.</w:t>
      </w:r>
    </w:p>
    <w:p w:rsidR="002D07D6" w:rsidRPr="00B26BD0" w:rsidRDefault="002D07D6" w:rsidP="002D07D6">
      <w:pPr>
        <w:pStyle w:val="a4"/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Внедрение системы долговременного ухода будет осуществляться в ходе реализации национального проекта «Демография» в рамках регио</w:t>
      </w:r>
      <w:r w:rsidRPr="00B26BD0">
        <w:rPr>
          <w:sz w:val="28"/>
          <w:szCs w:val="28"/>
        </w:rPr>
        <w:softHyphen/>
        <w:t>нального проекта «Разработка и реализация программы системной под</w:t>
      </w:r>
      <w:r w:rsidRPr="00B26BD0">
        <w:rPr>
          <w:sz w:val="28"/>
          <w:szCs w:val="28"/>
        </w:rPr>
        <w:softHyphen/>
        <w:t>держки и повышения качества жизни граждан старшего поколения «Стар</w:t>
      </w:r>
      <w:r w:rsidRPr="00B26BD0">
        <w:rPr>
          <w:sz w:val="28"/>
          <w:szCs w:val="28"/>
        </w:rPr>
        <w:softHyphen/>
        <w:t>шее поколение».</w:t>
      </w:r>
    </w:p>
    <w:p w:rsidR="002D07D6" w:rsidRPr="00B26BD0" w:rsidRDefault="002D07D6" w:rsidP="002D07D6">
      <w:pPr>
        <w:pStyle w:val="a4"/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lastRenderedPageBreak/>
        <w:t>В настоящее время ведется работа по формированию «дорожной кар</w:t>
      </w:r>
      <w:r w:rsidRPr="00B26BD0">
        <w:rPr>
          <w:sz w:val="28"/>
          <w:szCs w:val="28"/>
        </w:rPr>
        <w:softHyphen/>
        <w:t>ты», включающей комплекс мер по сбалансированному социальному об</w:t>
      </w:r>
      <w:r w:rsidRPr="00B26BD0">
        <w:rPr>
          <w:sz w:val="28"/>
          <w:szCs w:val="28"/>
        </w:rPr>
        <w:softHyphen/>
        <w:t xml:space="preserve">служиванию и медицинской помощи на дому, в </w:t>
      </w:r>
      <w:proofErr w:type="spellStart"/>
      <w:r w:rsidRPr="00B26BD0">
        <w:rPr>
          <w:sz w:val="28"/>
          <w:szCs w:val="28"/>
        </w:rPr>
        <w:t>полустационарной</w:t>
      </w:r>
      <w:proofErr w:type="spellEnd"/>
      <w:r w:rsidRPr="00B26BD0">
        <w:rPr>
          <w:sz w:val="28"/>
          <w:szCs w:val="28"/>
        </w:rPr>
        <w:t xml:space="preserve"> и стационарной формах с привлечением патронажной службы и сиделок, мер, направленных на поддержку семейного ухода, развитие </w:t>
      </w:r>
      <w:proofErr w:type="spellStart"/>
      <w:r w:rsidRPr="00B26BD0">
        <w:rPr>
          <w:sz w:val="28"/>
          <w:szCs w:val="28"/>
        </w:rPr>
        <w:t>стационароз</w:t>
      </w:r>
      <w:proofErr w:type="gramStart"/>
      <w:r w:rsidRPr="00B26BD0">
        <w:rPr>
          <w:sz w:val="28"/>
          <w:szCs w:val="28"/>
        </w:rPr>
        <w:t>а</w:t>
      </w:r>
      <w:proofErr w:type="spellEnd"/>
      <w:r w:rsidRPr="00B26BD0">
        <w:rPr>
          <w:sz w:val="28"/>
          <w:szCs w:val="28"/>
        </w:rPr>
        <w:t>-</w:t>
      </w:r>
      <w:proofErr w:type="gramEnd"/>
      <w:r w:rsidRPr="00B26BD0">
        <w:rPr>
          <w:sz w:val="28"/>
          <w:szCs w:val="28"/>
        </w:rPr>
        <w:t xml:space="preserve"> </w:t>
      </w:r>
      <w:proofErr w:type="spellStart"/>
      <w:r w:rsidRPr="00B26BD0">
        <w:rPr>
          <w:sz w:val="28"/>
          <w:szCs w:val="28"/>
        </w:rPr>
        <w:t>мещающих</w:t>
      </w:r>
      <w:proofErr w:type="spellEnd"/>
      <w:r w:rsidRPr="00B26BD0">
        <w:rPr>
          <w:sz w:val="28"/>
          <w:szCs w:val="28"/>
        </w:rPr>
        <w:t xml:space="preserve"> технологий, в том числе технологии сопровождаемого прожива</w:t>
      </w:r>
      <w:r w:rsidRPr="00B26BD0">
        <w:rPr>
          <w:sz w:val="28"/>
          <w:szCs w:val="28"/>
        </w:rPr>
        <w:softHyphen/>
        <w:t>ния престарелых и инвалидов.</w:t>
      </w:r>
    </w:p>
    <w:p w:rsidR="002D07D6" w:rsidRPr="00B26BD0" w:rsidRDefault="002D07D6" w:rsidP="002D07D6">
      <w:pPr>
        <w:pStyle w:val="a4"/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На сегодняшний </w:t>
      </w:r>
      <w:proofErr w:type="gramStart"/>
      <w:r w:rsidRPr="00B26BD0">
        <w:rPr>
          <w:sz w:val="28"/>
          <w:szCs w:val="28"/>
        </w:rPr>
        <w:t>день</w:t>
      </w:r>
      <w:proofErr w:type="gramEnd"/>
      <w:r w:rsidRPr="00B26BD0">
        <w:rPr>
          <w:sz w:val="28"/>
          <w:szCs w:val="28"/>
        </w:rPr>
        <w:t xml:space="preserve"> полностью достигнут целевой показатель ре</w:t>
      </w:r>
      <w:r w:rsidRPr="00B26BD0">
        <w:rPr>
          <w:sz w:val="28"/>
          <w:szCs w:val="28"/>
        </w:rPr>
        <w:softHyphen/>
        <w:t>гионального проекта «Охват граждан старше трудоспособного возраста профилактическими осмотрами, включая диспансеризацию», на 75% дос</w:t>
      </w:r>
      <w:r w:rsidRPr="00B26BD0">
        <w:rPr>
          <w:sz w:val="28"/>
          <w:szCs w:val="28"/>
        </w:rPr>
        <w:softHyphen/>
        <w:t>тигнуты показатели «Доля лиц старше трудоспособного возраста, у которых выявлены заболевания и патологические состояния, состоящих под диспан</w:t>
      </w:r>
      <w:r w:rsidRPr="00B26BD0">
        <w:rPr>
          <w:sz w:val="28"/>
          <w:szCs w:val="28"/>
        </w:rPr>
        <w:softHyphen/>
        <w:t>серным наблюдением».</w:t>
      </w:r>
    </w:p>
    <w:p w:rsidR="002D07D6" w:rsidRPr="00B26BD0" w:rsidRDefault="002D07D6" w:rsidP="002D07D6">
      <w:pPr>
        <w:pStyle w:val="a4"/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Проведена иммунизация 108 граждан трудоспособного возраста из групп риска, проживающих в организациях социального обслуживания РГБУ « Дом-интернат для престарелых и инвалидов» г </w:t>
      </w:r>
      <w:proofErr w:type="spellStart"/>
      <w:r w:rsidRPr="00B26BD0">
        <w:rPr>
          <w:sz w:val="28"/>
          <w:szCs w:val="28"/>
        </w:rPr>
        <w:t>Черкеск</w:t>
      </w:r>
      <w:proofErr w:type="spellEnd"/>
      <w:r w:rsidRPr="00B26BD0">
        <w:rPr>
          <w:sz w:val="28"/>
          <w:szCs w:val="28"/>
        </w:rPr>
        <w:t xml:space="preserve"> и РГБУ « Специальный дом-интернат для престарелых и инвалидов» </w:t>
      </w:r>
      <w:proofErr w:type="spellStart"/>
      <w:r w:rsidRPr="00B26BD0">
        <w:rPr>
          <w:sz w:val="28"/>
          <w:szCs w:val="28"/>
        </w:rPr>
        <w:t>ст</w:t>
      </w:r>
      <w:proofErr w:type="gramStart"/>
      <w:r w:rsidRPr="00B26BD0">
        <w:rPr>
          <w:sz w:val="28"/>
          <w:szCs w:val="28"/>
        </w:rPr>
        <w:t>.К</w:t>
      </w:r>
      <w:proofErr w:type="gramEnd"/>
      <w:r w:rsidRPr="00B26BD0">
        <w:rPr>
          <w:sz w:val="28"/>
          <w:szCs w:val="28"/>
        </w:rPr>
        <w:t>ардоникская</w:t>
      </w:r>
      <w:proofErr w:type="spellEnd"/>
      <w:r w:rsidRPr="00B26BD0">
        <w:rPr>
          <w:sz w:val="28"/>
          <w:szCs w:val="28"/>
        </w:rPr>
        <w:t>.</w:t>
      </w:r>
    </w:p>
    <w:p w:rsidR="002D07D6" w:rsidRPr="00B26BD0" w:rsidRDefault="002D07D6" w:rsidP="002D07D6">
      <w:pPr>
        <w:pStyle w:val="a4"/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Организация профессионального обучения и дополнительного про</w:t>
      </w:r>
      <w:r w:rsidRPr="00B26BD0">
        <w:rPr>
          <w:sz w:val="28"/>
          <w:szCs w:val="28"/>
        </w:rPr>
        <w:softHyphen/>
        <w:t xml:space="preserve">фессионального образования лиц </w:t>
      </w:r>
      <w:proofErr w:type="spellStart"/>
      <w:r w:rsidRPr="00B26BD0">
        <w:rPr>
          <w:sz w:val="28"/>
          <w:szCs w:val="28"/>
        </w:rPr>
        <w:t>предпенсионного</w:t>
      </w:r>
      <w:proofErr w:type="spellEnd"/>
      <w:r w:rsidRPr="00B26BD0">
        <w:rPr>
          <w:sz w:val="28"/>
          <w:szCs w:val="28"/>
        </w:rPr>
        <w:t xml:space="preserve"> возраста.</w:t>
      </w:r>
    </w:p>
    <w:p w:rsidR="002D07D6" w:rsidRPr="00B26BD0" w:rsidRDefault="002D07D6" w:rsidP="002D07D6">
      <w:pPr>
        <w:pStyle w:val="a4"/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В рамках федерального проекта «Старшее поколение» на мероприятия по профессиональному обучению и дополнительному профессиональному образования лиц </w:t>
      </w:r>
      <w:proofErr w:type="spellStart"/>
      <w:r w:rsidRPr="00B26BD0">
        <w:rPr>
          <w:sz w:val="28"/>
          <w:szCs w:val="28"/>
        </w:rPr>
        <w:t>предпенсионного</w:t>
      </w:r>
      <w:proofErr w:type="spellEnd"/>
      <w:r w:rsidRPr="00B26BD0">
        <w:rPr>
          <w:sz w:val="28"/>
          <w:szCs w:val="28"/>
        </w:rPr>
        <w:t xml:space="preserve"> возраста в Карачаево-Черкесской Рес</w:t>
      </w:r>
      <w:r w:rsidRPr="00B26BD0">
        <w:rPr>
          <w:sz w:val="28"/>
          <w:szCs w:val="28"/>
        </w:rPr>
        <w:softHyphen/>
        <w:t>публике планируется ежегодно направить не менее 156 человек (5,5% от численности участников, запланированных в целом по СКФО - 2833 чело</w:t>
      </w:r>
      <w:r w:rsidRPr="00B26BD0">
        <w:rPr>
          <w:sz w:val="28"/>
          <w:szCs w:val="28"/>
        </w:rPr>
        <w:softHyphen/>
        <w:t>века).</w:t>
      </w:r>
    </w:p>
    <w:p w:rsidR="002D07D6" w:rsidRPr="00B26BD0" w:rsidRDefault="002D07D6" w:rsidP="002D07D6">
      <w:pPr>
        <w:pStyle w:val="a4"/>
        <w:spacing w:after="0"/>
        <w:ind w:left="20" w:right="20" w:firstLine="72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Всего за 2019-2024 годы </w:t>
      </w:r>
      <w:proofErr w:type="spellStart"/>
      <w:r w:rsidRPr="00B26BD0">
        <w:rPr>
          <w:sz w:val="28"/>
          <w:szCs w:val="28"/>
        </w:rPr>
        <w:t>профобучение</w:t>
      </w:r>
      <w:proofErr w:type="spellEnd"/>
      <w:r w:rsidRPr="00B26BD0">
        <w:rPr>
          <w:sz w:val="28"/>
          <w:szCs w:val="28"/>
        </w:rPr>
        <w:t xml:space="preserve"> пройдут не менее 936 граждан </w:t>
      </w:r>
      <w:proofErr w:type="spellStart"/>
      <w:r w:rsidRPr="00B26BD0">
        <w:rPr>
          <w:sz w:val="28"/>
          <w:szCs w:val="28"/>
        </w:rPr>
        <w:t>предпенсионного</w:t>
      </w:r>
      <w:proofErr w:type="spellEnd"/>
      <w:r w:rsidRPr="00B26BD0">
        <w:rPr>
          <w:sz w:val="28"/>
          <w:szCs w:val="28"/>
        </w:rPr>
        <w:t xml:space="preserve"> возраста.</w:t>
      </w:r>
    </w:p>
    <w:p w:rsidR="002D07D6" w:rsidRPr="00B26BD0" w:rsidRDefault="002D07D6" w:rsidP="002D07D6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Начиная с 2019 года, объемы межбюджетных трансфертов, представ</w:t>
      </w:r>
      <w:r w:rsidRPr="00B26BD0">
        <w:rPr>
          <w:sz w:val="28"/>
          <w:szCs w:val="28"/>
        </w:rPr>
        <w:softHyphen/>
        <w:t xml:space="preserve">ляемых из федерального бюджета бюджету КЧР, составят 10140,0 тыс. рублей ежегодно. </w:t>
      </w:r>
    </w:p>
    <w:p w:rsidR="002D07D6" w:rsidRPr="00B26BD0" w:rsidRDefault="002D07D6" w:rsidP="007C6180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На реализацию мероприятий по </w:t>
      </w:r>
      <w:proofErr w:type="spellStart"/>
      <w:r w:rsidRPr="00B26BD0">
        <w:rPr>
          <w:sz w:val="28"/>
          <w:szCs w:val="28"/>
        </w:rPr>
        <w:t>профобучению</w:t>
      </w:r>
      <w:proofErr w:type="spellEnd"/>
      <w:r w:rsidRPr="00B26BD0">
        <w:rPr>
          <w:sz w:val="28"/>
          <w:szCs w:val="28"/>
        </w:rPr>
        <w:t xml:space="preserve"> и дополнительному профобразованию лиц </w:t>
      </w:r>
      <w:proofErr w:type="spellStart"/>
      <w:r w:rsidRPr="00B26BD0">
        <w:rPr>
          <w:sz w:val="28"/>
          <w:szCs w:val="28"/>
        </w:rPr>
        <w:t>предпенсионного</w:t>
      </w:r>
      <w:proofErr w:type="spellEnd"/>
      <w:r w:rsidRPr="00B26BD0">
        <w:rPr>
          <w:sz w:val="28"/>
          <w:szCs w:val="28"/>
        </w:rPr>
        <w:t xml:space="preserve"> возраста средства республиканско</w:t>
      </w:r>
      <w:r w:rsidRPr="00B26BD0">
        <w:rPr>
          <w:sz w:val="28"/>
          <w:szCs w:val="28"/>
        </w:rPr>
        <w:softHyphen/>
        <w:t xml:space="preserve">го бюджета составят 530,0 тыс. рублей. </w:t>
      </w:r>
    </w:p>
    <w:p w:rsidR="002D07D6" w:rsidRPr="00B26BD0" w:rsidRDefault="002D07D6" w:rsidP="007C6180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По состоянию на 20 июня 2019 года органами службы занятости насе</w:t>
      </w:r>
      <w:r w:rsidRPr="00B26BD0">
        <w:rPr>
          <w:sz w:val="28"/>
          <w:szCs w:val="28"/>
        </w:rPr>
        <w:softHyphen/>
        <w:t>ления заключено 122 договора с работодателями и образовательными орга</w:t>
      </w:r>
      <w:r w:rsidRPr="00B26BD0">
        <w:rPr>
          <w:sz w:val="28"/>
          <w:szCs w:val="28"/>
        </w:rPr>
        <w:softHyphen/>
        <w:t>низациями профобразования на обучение 218 работников, состоящих в тру</w:t>
      </w:r>
      <w:r w:rsidRPr="00B26BD0">
        <w:rPr>
          <w:sz w:val="28"/>
          <w:szCs w:val="28"/>
        </w:rPr>
        <w:softHyphen/>
        <w:t>довых отношениях, и ищущих работу граждан, обратившихся в центры за</w:t>
      </w:r>
      <w:r w:rsidRPr="00B26BD0">
        <w:rPr>
          <w:sz w:val="28"/>
          <w:szCs w:val="28"/>
        </w:rPr>
        <w:softHyphen/>
        <w:t>нятости населения республики.</w:t>
      </w:r>
    </w:p>
    <w:p w:rsidR="002D07D6" w:rsidRPr="00B26BD0" w:rsidRDefault="002D07D6" w:rsidP="007C6180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Уже приступили к обучению 216 </w:t>
      </w:r>
      <w:proofErr w:type="spellStart"/>
      <w:r w:rsidRPr="00B26BD0">
        <w:rPr>
          <w:sz w:val="28"/>
          <w:szCs w:val="28"/>
        </w:rPr>
        <w:t>предпенсионеров</w:t>
      </w:r>
      <w:proofErr w:type="spellEnd"/>
      <w:r w:rsidRPr="00B26BD0">
        <w:rPr>
          <w:sz w:val="28"/>
          <w:szCs w:val="28"/>
        </w:rPr>
        <w:t xml:space="preserve"> или 138% от пла</w:t>
      </w:r>
      <w:r w:rsidRPr="00B26BD0">
        <w:rPr>
          <w:sz w:val="28"/>
          <w:szCs w:val="28"/>
        </w:rPr>
        <w:softHyphen/>
        <w:t>нового показателя на 2019 год (156 граждан).</w:t>
      </w:r>
    </w:p>
    <w:p w:rsidR="002D07D6" w:rsidRPr="00B26BD0" w:rsidRDefault="002D07D6" w:rsidP="007C6180">
      <w:pPr>
        <w:pStyle w:val="a4"/>
        <w:spacing w:after="0"/>
        <w:ind w:firstLine="70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Завершил обучение 141 человек из числа лиц </w:t>
      </w:r>
      <w:proofErr w:type="spellStart"/>
      <w:r w:rsidRPr="00B26BD0">
        <w:rPr>
          <w:sz w:val="28"/>
          <w:szCs w:val="28"/>
        </w:rPr>
        <w:t>предпенсионного</w:t>
      </w:r>
      <w:proofErr w:type="spellEnd"/>
      <w:r w:rsidRPr="00B26BD0">
        <w:rPr>
          <w:sz w:val="28"/>
          <w:szCs w:val="28"/>
        </w:rPr>
        <w:t xml:space="preserve"> воз</w:t>
      </w:r>
      <w:r w:rsidRPr="00B26BD0">
        <w:rPr>
          <w:sz w:val="28"/>
          <w:szCs w:val="28"/>
        </w:rPr>
        <w:softHyphen/>
        <w:t>раста, из которых 124 человека или 88% от завершивших обучение сохра</w:t>
      </w:r>
      <w:r w:rsidRPr="00B26BD0">
        <w:rPr>
          <w:sz w:val="28"/>
          <w:szCs w:val="28"/>
        </w:rPr>
        <w:softHyphen/>
        <w:t>нили свою занятость или были трудоустроены, в том числе: 119 человек со</w:t>
      </w:r>
      <w:r w:rsidRPr="00B26BD0">
        <w:rPr>
          <w:sz w:val="28"/>
          <w:szCs w:val="28"/>
        </w:rPr>
        <w:softHyphen/>
        <w:t>хранили свою занятость, 5 человек трудоустроены органами службы заня</w:t>
      </w:r>
      <w:r w:rsidRPr="00B26BD0">
        <w:rPr>
          <w:sz w:val="28"/>
          <w:szCs w:val="28"/>
        </w:rPr>
        <w:softHyphen/>
        <w:t>тости республики.</w:t>
      </w:r>
    </w:p>
    <w:p w:rsidR="002D07D6" w:rsidRPr="00B26BD0" w:rsidRDefault="002D07D6" w:rsidP="007C6180">
      <w:pPr>
        <w:pStyle w:val="a4"/>
        <w:spacing w:after="0"/>
        <w:ind w:firstLine="993"/>
        <w:jc w:val="both"/>
        <w:rPr>
          <w:sz w:val="28"/>
          <w:szCs w:val="28"/>
        </w:rPr>
      </w:pPr>
      <w:r w:rsidRPr="00B26BD0">
        <w:rPr>
          <w:sz w:val="28"/>
          <w:szCs w:val="28"/>
        </w:rPr>
        <w:lastRenderedPageBreak/>
        <w:t xml:space="preserve">На реализацию мероприятий по </w:t>
      </w:r>
      <w:proofErr w:type="spellStart"/>
      <w:r w:rsidRPr="00B26BD0">
        <w:rPr>
          <w:sz w:val="28"/>
          <w:szCs w:val="28"/>
        </w:rPr>
        <w:t>профобучению</w:t>
      </w:r>
      <w:proofErr w:type="spellEnd"/>
      <w:r w:rsidRPr="00B26BD0">
        <w:rPr>
          <w:sz w:val="28"/>
          <w:szCs w:val="28"/>
        </w:rPr>
        <w:t xml:space="preserve"> </w:t>
      </w:r>
      <w:proofErr w:type="spellStart"/>
      <w:r w:rsidRPr="00B26BD0">
        <w:rPr>
          <w:sz w:val="28"/>
          <w:szCs w:val="28"/>
        </w:rPr>
        <w:t>предпенсионеров</w:t>
      </w:r>
      <w:proofErr w:type="spellEnd"/>
      <w:r w:rsidRPr="00B26BD0">
        <w:rPr>
          <w:sz w:val="28"/>
          <w:szCs w:val="28"/>
        </w:rPr>
        <w:t xml:space="preserve"> в службу занятости поступили средства в объеме 7902,6 тысяч рублей, израс</w:t>
      </w:r>
      <w:r w:rsidRPr="00B26BD0">
        <w:rPr>
          <w:sz w:val="28"/>
          <w:szCs w:val="28"/>
        </w:rPr>
        <w:softHyphen/>
        <w:t>ходовано - 4267,3 тысяч рублей или 54% от поступивших средств.</w:t>
      </w:r>
    </w:p>
    <w:p w:rsidR="007C6180" w:rsidRPr="00B26BD0" w:rsidRDefault="007C6180" w:rsidP="007C6180">
      <w:pPr>
        <w:pStyle w:val="a4"/>
        <w:spacing w:after="0"/>
        <w:ind w:firstLine="993"/>
        <w:jc w:val="both"/>
        <w:rPr>
          <w:sz w:val="28"/>
          <w:szCs w:val="28"/>
        </w:rPr>
      </w:pPr>
    </w:p>
    <w:p w:rsidR="002D07D6" w:rsidRPr="00B26BD0" w:rsidRDefault="002D07D6" w:rsidP="007C6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Правительством Карачаево-Черкесской Республики с уполномоченными федеральными органами были заключены  соглашения: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-с Министерством здравоохранения Российской Федерации 7 соглашений, из которых 6 по направлению «Здравоохранение» и одно по направлению «Демография» в том числе: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</w:t>
      </w:r>
      <w:bookmarkStart w:id="0" w:name="_Hlk16006173"/>
      <w:r w:rsidRPr="00B26BD0">
        <w:rPr>
          <w:rFonts w:ascii="Times New Roman" w:hAnsi="Times New Roman" w:cs="Times New Roman"/>
          <w:sz w:val="28"/>
          <w:szCs w:val="28"/>
        </w:rPr>
        <w:t xml:space="preserve">«О реализации регионального проекта </w:t>
      </w:r>
      <w:bookmarkEnd w:id="0"/>
      <w:r w:rsidRPr="00B26BD0">
        <w:rPr>
          <w:rFonts w:ascii="Times New Roman" w:hAnsi="Times New Roman" w:cs="Times New Roman"/>
          <w:sz w:val="28"/>
          <w:szCs w:val="28"/>
        </w:rPr>
        <w:t xml:space="preserve">«Борьба с сердечно сосудистыми заболеваниями» на территории Карачаево-Черкесской Республики»; 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06362"/>
      <w:r w:rsidRPr="00B26BD0">
        <w:rPr>
          <w:rFonts w:ascii="Times New Roman" w:hAnsi="Times New Roman" w:cs="Times New Roman"/>
          <w:sz w:val="28"/>
          <w:szCs w:val="28"/>
        </w:rPr>
        <w:t xml:space="preserve">- «О реализации регионального проекта </w:t>
      </w:r>
      <w:bookmarkEnd w:id="1"/>
      <w:r w:rsidRPr="00B26BD0">
        <w:rPr>
          <w:rFonts w:ascii="Times New Roman" w:hAnsi="Times New Roman" w:cs="Times New Roman"/>
          <w:sz w:val="28"/>
          <w:szCs w:val="28"/>
        </w:rPr>
        <w:t xml:space="preserve">«Развитие детского здравоохранения» включая создание современной инфраструктуры оказания медицинской помощи на территории Карачаево-Черкесской Республики»; 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- «О реализации регионального проекта «Создание единого цифрового контура в здравоохранении на основе единой государственной информационной системы </w:t>
      </w:r>
      <w:bookmarkStart w:id="2" w:name="_Hlk15989701"/>
      <w:r w:rsidRPr="00B26BD0">
        <w:rPr>
          <w:rFonts w:ascii="Times New Roman" w:hAnsi="Times New Roman" w:cs="Times New Roman"/>
          <w:sz w:val="28"/>
          <w:szCs w:val="28"/>
        </w:rPr>
        <w:t>здравоохранения (ЕГИСЗ)»</w:t>
      </w:r>
      <w:bookmarkEnd w:id="2"/>
      <w:r w:rsidRPr="00B26BD0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Республики»;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 «О реализации регионального проекта «Обеспечение медицинских организаций системы здравоохранения квалифицированными кадрами» на территории Карачаево-Черкесской Республики»;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-«О реализации регионального проекта «Борьба с онкологическими заболеваниями» на территории Карачаево-Черкесской Республики»;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-«О реализации регионального проекта «Развитие системы оказания первичной медико-санитарной помощи» на территории  Карачаево-Черкесской Республики»;</w:t>
      </w:r>
    </w:p>
    <w:p w:rsidR="002D07D6" w:rsidRPr="00B26BD0" w:rsidRDefault="002D07D6" w:rsidP="007C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ab/>
        <w:t>«О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привычек» на территории Карачаево-Черкесской Республики», по направлению «Демография».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с Министерством природных ресурсов и экологии Российской Федерации  по направлению Экология, соглашение «О реализации регионального проекта «Чистая страна» на территории Карачаево-Черкесской Республики от 11.02.2019 № 051-2019-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26BD0">
        <w:rPr>
          <w:rFonts w:ascii="Times New Roman" w:hAnsi="Times New Roman" w:cs="Times New Roman"/>
          <w:sz w:val="28"/>
          <w:szCs w:val="28"/>
        </w:rPr>
        <w:t>1006-1.</w:t>
      </w:r>
    </w:p>
    <w:p w:rsidR="002D07D6" w:rsidRPr="00B26BD0" w:rsidRDefault="002D07D6" w:rsidP="007C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Общий объем  средств, подлежащих освоению в 2019 году, согласно заключенным Соглашениям о предоставлении субсидий из федерального бюджета на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финансирование расходных обязательств бюджета Карачаево-Черкесской Республики для реализации региональных проектов здравоохранение, демография и экология составил - 959467,71тыс. рублей. 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Перечень проектов и направлений, по которым выделены бюджетные ассигнования, приведены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1276"/>
        <w:gridCol w:w="1276"/>
        <w:gridCol w:w="1381"/>
      </w:tblGrid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5920347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ФБ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РБ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ТФОМС</w:t>
            </w:r>
            <w:r w:rsidR="007C6180"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системы оказания первичной медико-санитарной помощи (Здравоохранение) 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сердечно сосудистыми заболеваниями (Здравоохранение)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48865,0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48865,0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онкологическими заболеваниями (Здравоохранение)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498555,1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131405,0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20750,0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346400,0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детского здравоохранения (Здравоохранение)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44649,0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42359,5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2290,0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цифрового контура в здравоохранении (Здравоохранение)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88904,45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85562,0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3342,5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 (Здравоохранение)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10390,0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 (Демография)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мотивации граждан к здоровому образу жизни (Демография)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«Чистая страна»  на ликвидацию накопленного экологического  вреда окружающей среде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Экология)</w:t>
            </w: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267420,21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254049,2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13371,01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7D6" w:rsidRPr="00B26BD0" w:rsidTr="002D07D6">
        <w:tc>
          <w:tcPr>
            <w:tcW w:w="4503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959467,71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568424,3</w:t>
            </w:r>
          </w:p>
        </w:tc>
        <w:tc>
          <w:tcPr>
            <w:tcW w:w="1276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44253,41</w:t>
            </w:r>
          </w:p>
        </w:tc>
        <w:tc>
          <w:tcPr>
            <w:tcW w:w="1381" w:type="dxa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346790,0</w:t>
            </w:r>
          </w:p>
        </w:tc>
      </w:tr>
      <w:bookmarkEnd w:id="3"/>
    </w:tbl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7D6" w:rsidRPr="00B26BD0" w:rsidRDefault="00576C08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4.3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 xml:space="preserve"> Приоритетный национальный проект</w:t>
      </w:r>
      <w:r w:rsidR="002D07D6" w:rsidRPr="00B26BD0">
        <w:rPr>
          <w:rStyle w:val="110"/>
          <w:b w:val="0"/>
          <w:sz w:val="28"/>
          <w:szCs w:val="28"/>
        </w:rPr>
        <w:t xml:space="preserve"> 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>«Здравоохранение»</w:t>
      </w:r>
      <w:r w:rsidR="002D07D6" w:rsidRPr="00B26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Анализ исполнения программ по состоянию на 01.07.2019, в том числе: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-Развитие системы оказания первичной медико-санитарной помощи. </w:t>
      </w:r>
      <w:r w:rsidRPr="00B26BD0">
        <w:rPr>
          <w:rFonts w:ascii="Times New Roman" w:hAnsi="Times New Roman" w:cs="Times New Roman"/>
          <w:sz w:val="28"/>
          <w:szCs w:val="28"/>
        </w:rPr>
        <w:t xml:space="preserve">Финансирование в 2019 году  не предусмотрено. Поставка мобильных комплексов и развитие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санавиации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, запланировано с 2021 года. 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Выполнение целевых показателей по оказанию первичной помощи за 6 месяцев 2019 приведено в следующей таблице:</w:t>
      </w:r>
      <w:bookmarkStart w:id="4" w:name="_Hlk15923858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560"/>
        <w:gridCol w:w="1417"/>
        <w:gridCol w:w="1134"/>
      </w:tblGrid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За 6 месяцев 2019 г.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прошедших профилактические осмотры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239,0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119,0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49,8%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впервые в жизни установленных неинфекционных заболеваний, выявленных при </w:t>
            </w: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диспансеризации и профилактическом медицинском осмотре  у взрослого населения, от общего числа инфекционных заболеваний с впервые установленным диагнозом, %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9,5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медицинских учреждений участвующих в создании и тиражировании «Новой модели медицинской организации, оказывающей первичную медико-санитарную помощь», единиц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записей к врачу, совершенных гражданами без очного обращения в регистратуру медицинской организации, %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обоснованных жалоб от общего количества поступивших жалоб, урегулированных в досудебном порядке страховыми медицинскими организациями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15977939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старше 18 лет, проинформированных СМО</w:t>
            </w:r>
            <w:bookmarkEnd w:id="5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5977900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оказывающих ПМСП, на базе которых функционируют каналы связи граждан со страховыми представителями СМО</w:t>
            </w:r>
            <w:bookmarkEnd w:id="6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D07D6" w:rsidRPr="00B26BD0" w:rsidRDefault="002D07D6" w:rsidP="007C6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Анализ целевых показателей показал, что значение целевых показателей по «Количеству медицинских учреждений участвующих в создании и тиражировании «Новой модели медицинской организации, оказывающей первичную медико-санитарную помощь», «Доле лиц оказывающих ПМСП, на базе которых функционируют каналы связи граждан со страховыми представителями СМО» и «Доле лиц старше 18 лет, проинформированных СМО» достигнуто. Среднее значение выполнения плана, по другим целевым показателям, составило 63,4%.</w:t>
      </w:r>
    </w:p>
    <w:bookmarkEnd w:id="4"/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- Борьба с сердечно сосудистыми заболеваниями. 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Для переоснащения регионального сосудистого центра в соответствии с Приложением № 2 к доп. соглашению № 056-2019-N2009-1/1 от «12» февраля 2019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соответствии с паспортом регионального проекта «Борьба с сердечно - сосудистыми заболеваниями», утвержденного протоколом Совета по программной деятельности КЧР от 14.12.2018 №1, осуществлена закупка томографа,«SOMATOM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Perspective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» для регионального сосудистого центра, расположенного на базе РГБЛПУ «Карачаево-Черкесская Республиканская клиническая больница». Стоимость контракта составила 48600,0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ублей. Срок поставки до 03.09.2019. Оплата после установки оборудования.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целевых показателей, предусмотренных вышеприведенным соглашением за 6 месяцев 2019 приведено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559"/>
        <w:gridCol w:w="1418"/>
        <w:gridCol w:w="1417"/>
      </w:tblGrid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15981365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</w:t>
            </w:r>
            <w:r w:rsidR="007C6180"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D6699"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от инфаркта Миокарда, на 100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от острого нарушения мозгового кровообращения, на 100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Больничная летальность от инфаркта 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миокарда,%</w:t>
            </w:r>
            <w:proofErr w:type="spellEnd"/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Больничная летальность от острого нарушения мозгового 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кровообращения,%</w:t>
            </w:r>
            <w:proofErr w:type="spellEnd"/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рентэндоваскулярных</w:t>
            </w:r>
            <w:proofErr w:type="spell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вмешательств в лечебных целях, к общему числу выбывших больных, перенесших острый коронарный 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синдром,%</w:t>
            </w:r>
            <w:proofErr w:type="spellEnd"/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рентгэндоваскулярных</w:t>
            </w:r>
            <w:proofErr w:type="spell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вмешательств в лечебных целях, тыс.ед.</w:t>
            </w:r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D07D6" w:rsidRPr="00B26BD0" w:rsidTr="002D07D6">
        <w:tc>
          <w:tcPr>
            <w:tcW w:w="5245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профильных госпитализаций пациентов с острыми нарушениями мозгового кровообращения, доставленных автомобилями скорой медицинской помощи, % </w:t>
            </w:r>
          </w:p>
        </w:tc>
        <w:tc>
          <w:tcPr>
            <w:tcW w:w="1559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418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</w:tbl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983628"/>
      <w:bookmarkEnd w:id="7"/>
      <w:r w:rsidRPr="00B26BD0">
        <w:rPr>
          <w:rFonts w:ascii="Times New Roman" w:hAnsi="Times New Roman" w:cs="Times New Roman"/>
          <w:sz w:val="28"/>
          <w:szCs w:val="28"/>
        </w:rPr>
        <w:t>Анализ целевых показателей показал, что значения целевых показателей, предусмотренных программой на 2019 год по состоянию на 01.07.2019 по показателям</w:t>
      </w:r>
      <w:bookmarkEnd w:id="8"/>
      <w:r w:rsidRPr="00B26BD0">
        <w:rPr>
          <w:rFonts w:ascii="Times New Roman" w:hAnsi="Times New Roman" w:cs="Times New Roman"/>
          <w:sz w:val="28"/>
          <w:szCs w:val="28"/>
        </w:rPr>
        <w:t xml:space="preserve"> «Больничная летальность от инфаркта миокарда» и «Больничная летальность от острого нарушения мозгового кровообращения» превышают утвержденные на 2019 год показатели - на 16,2 % и 37,0%, соответственно. Доля профильных госпитализаций пациентов с острыми нарушениями мозгового кровообращения, доставленных автомобилями скорой медицинской помощи по сравнению с утвержденным на 2019 год показателем превышена на 7,0 %. По другим показателям, критерии достигнуты в среднем на 60,0%.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- Борьба с онкологическими заболеваниями 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D0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«Борьба с онкологическими заболеваниями» в соответствии с паспортом регионального Проекта «Борьба с онкологическими заболеваниями», утвержденного протоколом Совета по проектной деятельности Карачаево-Черкесской Республики  от 14.12.2018 №1 и соглашения «О реализации регионального проекта «Борьба с онкологическими заболеваниями (Карачаево-Черкесская Республика)» на территории Карачаево-Черкесской Республики от «12» февраля 2019 г. № 056-2019-N30043-1, для оснащения открывшегося Центра амбулаторно-онкологической помощи при  РГБЛПУ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«Карачаево-Черкесский онкологический диспансер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им.С.П.Бутова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» и переоснащения онкологического диспансера, заключены государственные </w:t>
      </w:r>
      <w:r w:rsidRPr="00B26BD0">
        <w:rPr>
          <w:rFonts w:ascii="Times New Roman" w:hAnsi="Times New Roman" w:cs="Times New Roman"/>
          <w:sz w:val="28"/>
          <w:szCs w:val="28"/>
        </w:rPr>
        <w:lastRenderedPageBreak/>
        <w:t>контракты на поставку медицинского оборудования на общую сумму 131400,0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ублей в том числе: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-аппарат искусственной вентиляции легких -1 ед.;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-система ангиографическая -1ед.;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-система ультразвуковая хирургическая-2 ед.;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-ультразвуковой сканер экспертного класса -1ед.;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-портативный ультразвуковой сканер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экспертного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класса-1ед.;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видеостойка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для колоноскопии-1ед.;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видеостойка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для гастроскопии-1ед.;</w:t>
      </w:r>
    </w:p>
    <w:p w:rsidR="002D07D6" w:rsidRPr="00B26BD0" w:rsidRDefault="002D07D6" w:rsidP="00D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видеостойка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для бронхоскопии-1ед.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Срок поставки оборудования август-сентябрь 2019. Оплата после установки.</w:t>
      </w:r>
    </w:p>
    <w:p w:rsidR="002D07D6" w:rsidRPr="00B26BD0" w:rsidRDefault="002D07D6" w:rsidP="002D07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6002750"/>
      <w:r w:rsidRPr="00B26BD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целевых показателей, предусмотренных вышеприведенным соглашением за 6 месяцев 2019 приведено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  <w:bookmarkStart w:id="10" w:name="_Hlk15987519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6"/>
        <w:gridCol w:w="1417"/>
        <w:gridCol w:w="1276"/>
      </w:tblGrid>
      <w:tr w:rsidR="002D07D6" w:rsidRPr="00B26BD0" w:rsidTr="002D07D6">
        <w:tc>
          <w:tcPr>
            <w:tcW w:w="5670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 2019 год.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6мес. 2019 г.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(%)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15983668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смертности от новообразований</w:t>
            </w:r>
            <w:bookmarkEnd w:id="11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от злокачественных на 100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злокачественных новообразований, выявленных в ранних стадиях (1и2 стадии)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больных со злокачественными новообразованиями, состоящих на учете 5 лет и более %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Одногодичная  летальность больных со злокачественными новообразованиями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Распространенность онкологических заболеваний на 100 тыс. населения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1452,8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1515,1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</w:tbl>
    <w:bookmarkEnd w:id="9"/>
    <w:bookmarkEnd w:id="10"/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Анализ целевых показателей показал, что значения целевых показателей, предусмотренных программой на 2019 год по состоянию на 01.07.2019 по показателям </w:t>
      </w:r>
      <w:r w:rsidRPr="00B26BD0">
        <w:rPr>
          <w:rFonts w:ascii="Times New Roman" w:hAnsi="Times New Roman" w:cs="Times New Roman"/>
        </w:rPr>
        <w:t>«</w:t>
      </w:r>
      <w:r w:rsidRPr="00B26BD0">
        <w:rPr>
          <w:rFonts w:ascii="Times New Roman" w:hAnsi="Times New Roman" w:cs="Times New Roman"/>
          <w:sz w:val="28"/>
          <w:szCs w:val="28"/>
        </w:rPr>
        <w:t xml:space="preserve">Снижение смертности от новообразований», </w:t>
      </w:r>
      <w:r w:rsidRPr="00B26BD0">
        <w:rPr>
          <w:rFonts w:ascii="Times New Roman" w:hAnsi="Times New Roman" w:cs="Times New Roman"/>
        </w:rPr>
        <w:t>«</w:t>
      </w:r>
      <w:r w:rsidRPr="00B26BD0">
        <w:rPr>
          <w:rFonts w:ascii="Times New Roman" w:hAnsi="Times New Roman" w:cs="Times New Roman"/>
          <w:sz w:val="28"/>
          <w:szCs w:val="28"/>
        </w:rPr>
        <w:t xml:space="preserve">Одногодичная  летальность больных со злокачественными новообразованиями» и «Распространенность онкологических заболеваний» не достигнуты.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Превышение установленных на 2019 год критериев, по вышеприведенным показателям соответственно составило 7,5 %, 1,1% и 4,3%. Доля злокачественных новообразований, выявленных в ранних стадиях, по показателю достигнута на 104,3%. Удельный вес больных со злокачественными новообразованиями, состоящих на учете 5 лет, и более по достигнутым критериям составил 99,6%. Выводы об исполнении программы за 2019 год будут сделаны по итогам года.</w:t>
      </w:r>
      <w:proofErr w:type="gramEnd"/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- Развитие детского здравоохранения.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lastRenderedPageBreak/>
        <w:t>Региональным проектом «Программа развития детского здравоохранения Карачаево-Черкесской Республики, включая создание современной инфраструктуры оказания медицинской помощи детям», утвержденная протоколом Совета по проектной деятельности Карачаево-Черкесской Республики от 14.12.2018 №1  и Соглашением О реализации регионального проекта «Развитие детского здравоохранения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ключая создание современной инфраструктуры оказания медицинской помои» на территории  Карачаево-Черкесской Республики от 31 января 2019 г. № 056-2019-N40012-1, на 2019 год предусматриваются выполнение мероприятий по дооснащению (обеспечению) детских поликлиник и детских поликлинических отделений  медицинских организаций медицинскими изделиями и (или) созданием в них организационно планировочных решений внутренних пространств, обеспечивающих комфортабельность пребывание детей. 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 целях реализации вышеприведенного соглашения по состоянию на 01.07.2019г. заключены контракты на поставку медицинского оборудования на общую сумму 24450,0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ублей из них: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-комплекс рентгеновский диагностический цифровой в количестве 2 ед. Срок поставки август 2019г;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 ультразвуковой диагностический аппарат в количестве 2ед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брудование поставлено и введено в эксплуатацию.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На стадии заключения находятся контракты на поставку медицинского оборудования для оснащения офтальмологических,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отолорингологических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кабинетов и реабилитационного отделения на общую сумму 20200,0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ублей. . </w:t>
      </w:r>
    </w:p>
    <w:p w:rsidR="002D07D6" w:rsidRPr="00B26BD0" w:rsidRDefault="002D07D6" w:rsidP="002D07D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целевых показателей, предусмотренных вышеприведенным соглашением за 6 месяцев 2019 приведено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559"/>
        <w:gridCol w:w="1134"/>
        <w:gridCol w:w="1276"/>
      </w:tblGrid>
      <w:tr w:rsidR="002D07D6" w:rsidRPr="00B26BD0" w:rsidTr="002D07D6">
        <w:tc>
          <w:tcPr>
            <w:tcW w:w="5670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 2019 год.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6мес. 2019 г.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преждевременных родов (22-23 недель) в перинатальных центрах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0-4 лет на 1000 живыми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0-17 лет на 100000 детей соответствующего возраста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посещений детьми медицинских организаций </w:t>
            </w: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профилактическими целями, %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48,5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взятых под диспансерное наблюдение в возрасте 0-17 лет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заболеванием костно-мышечной системы, %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DD6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в возрасте 0-17 лет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заболеванием глаз, %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D07D6" w:rsidRPr="00B26BD0" w:rsidTr="002D07D6">
        <w:trPr>
          <w:trHeight w:val="1054"/>
        </w:trPr>
        <w:tc>
          <w:tcPr>
            <w:tcW w:w="5670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в возрасте 0-17 лет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заболеванием органов пищеварения, %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D07D6" w:rsidRPr="00B26BD0" w:rsidTr="002D07D6">
        <w:trPr>
          <w:trHeight w:val="848"/>
        </w:trPr>
        <w:tc>
          <w:tcPr>
            <w:tcW w:w="5670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в возрасте 0-17 лет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заболеванием органов кровообращения, %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2D07D6" w:rsidRPr="00B26BD0" w:rsidTr="002D07D6">
        <w:tc>
          <w:tcPr>
            <w:tcW w:w="5670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в возрасте 0-17 лет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заболеванием органов эндокринной системы, %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</w:tbl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Анализ целевых показателей показал, что на 01.07.2019 превышены целевые показатели по «Младенческой смертности» и «Доле преждевременных родов (22-23 недель) в перинатальных центрах соответственно на 29,0% и 2,9 %. Причиной превышения явилось переходящие показатели 2018 года, заявленные в 2019 году. По другим показателям целевые критерии не достигнуты. Выводы по выполнению целевых критериев сделаем по итогам года.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- Обеспечение медицинских организаций системы здравоохранения квалифицированными кадрами.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6000369"/>
      <w:proofErr w:type="gramStart"/>
      <w:r w:rsidRPr="00B26BD0">
        <w:rPr>
          <w:rFonts w:ascii="Times New Roman" w:hAnsi="Times New Roman" w:cs="Times New Roman"/>
          <w:sz w:val="28"/>
          <w:szCs w:val="28"/>
        </w:rPr>
        <w:t>В соответствии с паспортом проекта</w:t>
      </w:r>
      <w:bookmarkEnd w:id="12"/>
      <w:r w:rsidRPr="00B26BD0">
        <w:rPr>
          <w:rFonts w:ascii="Times New Roman" w:hAnsi="Times New Roman" w:cs="Times New Roman"/>
          <w:sz w:val="28"/>
          <w:szCs w:val="28"/>
        </w:rPr>
        <w:t xml:space="preserve"> «Обеспечение медицинских организаций системы здравоохранения Карачаево-Черкесской Республики квалифицированными кадрами», утвержденного протоколом Совета по проектной деятельности Карачаево-Черкесской Республики  от 14.12.2018 №1 и  Соглашением о предоставлении из федерального бюджета бюджету Карачаево-Черкесской Республики субсидий на осуществление  единовременной компенсационной выплаты медицинским работникам (врачам, фельдшерам) в возрасте до 50 лет, прибывшим (переехавшим) на работув сельские населенные пункты, либо рабочие поселки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, либо поселки городского типа, либо города с населением до 50 тысяч человек» от  «14» февраля 2019 г. № 056-08-2019-237, на  2019 году запланировано привлечение в медицинские организации по программе «Земский доктор» 10 врачей,  а также вовлечение в систему  непрерывного образования медицинских работников, с использованием дистанционных образовательных технологий.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5999177"/>
      <w:r w:rsidRPr="00B26BD0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показателей, предусмотренных вышеприведенным соглашением за 6 месяцев 2019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275"/>
        <w:gridCol w:w="1276"/>
      </w:tblGrid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 2019 год.</w:t>
            </w:r>
          </w:p>
        </w:tc>
        <w:tc>
          <w:tcPr>
            <w:tcW w:w="1275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6мес. 2019г</w:t>
            </w:r>
          </w:p>
        </w:tc>
        <w:tc>
          <w:tcPr>
            <w:tcW w:w="1276" w:type="dxa"/>
          </w:tcPr>
          <w:p w:rsidR="002D07D6" w:rsidRPr="00B26BD0" w:rsidRDefault="002D07D6" w:rsidP="00576C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врачами, работающими в государственных и муниципальных медицинских организациях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 на 10 тыс. населения)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5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15988814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средними медицинскими работниками, работающими в государственных и муниципальных медицинских организациях</w:t>
            </w:r>
            <w:bookmarkEnd w:id="14"/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 на 10 тыс. населения)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75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в Карачаево-Черкесской Республике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75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lk15989008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</w:t>
            </w:r>
            <w:bookmarkEnd w:id="15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человек)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75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0,815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Осуществлены единовременные компенсационные выплат врачам переехавшим на работу в сельские населенные пункты 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ед.)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bookmarkEnd w:id="13"/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D0">
        <w:rPr>
          <w:rFonts w:ascii="Times New Roman" w:hAnsi="Times New Roman" w:cs="Times New Roman"/>
          <w:sz w:val="28"/>
          <w:szCs w:val="28"/>
        </w:rPr>
        <w:t>Анализ целевых показателей показал, что значения целевых показателей, предусмотренных программой на 2019 год по состоянию на 01.07.2019 по показателю «Укомплектованность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в Карачаево-Черкесской Республике» выполнен на 100%. Выполнение показателей по «Обеспеченности врачами, работающими в государственных и муниципальных медицинских организациях» и «Обеспеченность средними медицинскими работниками, работающими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в государственных и муниципальных медицинских организациях» выполнены соответственно на 99,2 % и 94,4%.  Выполнение показателей по «Числу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технологий» и привлечению врачей по программе «Земский доктор» получивших единовременные компенсационные выплаты, соответственно, составили 54,3 % и 30,0%. Выводы об исполнении программы за 2019 год будут сделаны по итогам года.</w:t>
      </w:r>
      <w:proofErr w:type="gramEnd"/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- Создание единого цифрового контура в здравоохранении на основе единой государственной информационной системы здравоохранения (ЕГИСЗ).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В соответствии с паспортом проекта «Создание единого цифрового контура в здравоохранении на основе единой государственной </w:t>
      </w:r>
      <w:r w:rsidRPr="00B26BD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сфере здравоохранения (БГИСЗ)», утвержденного протоколом Совета по проектной деятельности Карачаево-Черкесской Республики  от 14.12.2018 №1 и Соглашением о предоставлении субсидий из федерального бюджета субъекту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ЕГИСЗ)» от   «13» февраля 2019 г. № 056-08-2019-310 на 2019 предусмотрено проведение  мероприятий по созданию  единого цифрового контура в здравоохранении на основе единой государственной информационной системы здравоохранения (ЕГИСЗ), с целью внедрения в медицинских организациях государственной и муниципальной систем здравоохранения медицинских информационных систем.</w:t>
      </w:r>
      <w:proofErr w:type="gramEnd"/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По состоянию на 01.07.2019  средства, предусмотренные на   реализацию мероприятий, не освоены. Реализация мероприятий находится на этапе планирования.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графика закупок, размещение заказа запланировано на  июль 2019 года. 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целевых показателей, предусмотренных вышеприведенным соглашением за 6 месяцев 2019 не проведено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, в связи с отсутствием данных по большинству  позиций. Анализ по достижению целевых показателей будет проведен позже при проведении мониторинга за 9 месяцев.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Реализация региональных программ национального проекта «Демография» в части, касающейся Министерства здравоохранения Карачаево-Черкесской Республики: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-Программа «Формирование системы мотивации граждан к здоровому образу жизни, включая здоровое питание и отказ от вредных привычек.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Соглашением о реализации регионального проекта   «Формирование системы мотивации граждан к здоровому образу жизни, включая здоровое питание и отказ от вредных привычек на территории Карачаево-Черкесской Республики» от 31.01.2019  № 056-2019-P4009-1 и паспортом регионального проекта «Формирование системы мотивации граждан к здоровому образу жизни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включая здоровое питание и отказ от вредных привычек» на 2019 год предусматривалось достижение следующих целевых показателей: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418"/>
        <w:gridCol w:w="1134"/>
        <w:gridCol w:w="1559"/>
      </w:tblGrid>
      <w:tr w:rsidR="002D07D6" w:rsidRPr="00B26BD0" w:rsidTr="00576C08">
        <w:trPr>
          <w:trHeight w:val="639"/>
        </w:trPr>
        <w:tc>
          <w:tcPr>
            <w:tcW w:w="5528" w:type="dxa"/>
          </w:tcPr>
          <w:p w:rsidR="002D07D6" w:rsidRPr="00B26BD0" w:rsidRDefault="002D07D6" w:rsidP="0057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 год.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 2019г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57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мужчин в возрасте от 16-59 лет (на 100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141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452,7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57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женщин  в возрасте от 16-54 лет ( на 100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141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57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Розничные продажи алкогольной продукции на душу населения в литрах </w:t>
            </w:r>
          </w:p>
        </w:tc>
        <w:tc>
          <w:tcPr>
            <w:tcW w:w="141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57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Розничные продажи сигарет папирос  на душу населения ( 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тук)</w:t>
            </w:r>
          </w:p>
        </w:tc>
        <w:tc>
          <w:tcPr>
            <w:tcW w:w="141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7D6" w:rsidRPr="00B26BD0" w:rsidTr="002D07D6">
        <w:tc>
          <w:tcPr>
            <w:tcW w:w="5528" w:type="dxa"/>
          </w:tcPr>
          <w:p w:rsidR="002D07D6" w:rsidRPr="00B26BD0" w:rsidRDefault="002D07D6" w:rsidP="0057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Обращаемость в медицинские учреждения по вопросам здорового образа жизни (тыс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еловек)</w:t>
            </w:r>
          </w:p>
        </w:tc>
        <w:tc>
          <w:tcPr>
            <w:tcW w:w="1418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134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установленные предельные критерии смертности мужчин и женщин в трудоспособном возрасте,  соответственно, составили 46,8% и 64,%. Уровень обращаемости в медицинские учреждения по вопросам здорового образа жизни достиг 50,0% утвержденного норматива.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Информация по проданной на душу населения алкоголя и сигарет  за  первое полугодие не представлена.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Точные сведения по исполнению критериев будут получены по итогам анализа за 2019год. Информация о расходах средств республиканского бюджета, предусмотренных региональной программой, не предоставлена.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- Программа «Системная поддержки и повышения качества жизни граждан старшего поколения «Старшее поколение» в Карачаево-Черкесской Республике.</w:t>
      </w:r>
    </w:p>
    <w:p w:rsidR="002D07D6" w:rsidRPr="00B26BD0" w:rsidRDefault="002D07D6" w:rsidP="002D07D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Паспортом региональной проекта Системная поддержки и повышения качества жизни граждан старшего поколения «Старшее поколение» в Карачаево-Черкесской Республике и соглашением «О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субъектов Российской Федерации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 возникших при проведении вакцинации против пневмококковой инфекции </w:t>
      </w:r>
      <w:bookmarkStart w:id="16" w:name="_Hlk15998521"/>
      <w:r w:rsidRPr="00B26BD0">
        <w:rPr>
          <w:rFonts w:ascii="Times New Roman" w:hAnsi="Times New Roman" w:cs="Times New Roman"/>
          <w:sz w:val="28"/>
          <w:szCs w:val="28"/>
        </w:rPr>
        <w:t>граждан старшего трудоспособного возраста из групп риска, проживающих в организациях социального обслуживания</w:t>
      </w:r>
      <w:bookmarkEnd w:id="16"/>
      <w:r w:rsidRPr="00B26BD0">
        <w:rPr>
          <w:rFonts w:ascii="Times New Roman" w:hAnsi="Times New Roman" w:cs="Times New Roman"/>
          <w:sz w:val="28"/>
          <w:szCs w:val="28"/>
        </w:rPr>
        <w:t>» от  «10» февраля 2019 г. № 056-17-2019-009, предусмотрено проведение вакцинации пневмококковой инфекции граждан старшего трудоспособного возраста из групп риска, проживающих в организациях социального обслуживания. Для проведения вакцинации, за счет средств федерального бюджета приобретено 109 доз вакцины на общую сумму 182,1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2D07D6" w:rsidRPr="00B26BD0" w:rsidRDefault="002D07D6" w:rsidP="002D07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Приобретенная вакцинация была использована в соответствии с совместным Приказом Министерства здравоохранения  КЧР и Министерством труда и социального развития КЧР от 05.02.2019 №42-0 « Об иммунизации граждан старше трудоспособного возраста из групп риска, проживающих в организациях социального обслуживания Карачаево-Черкесской Республики, против пневмококковой инфекции», в апреле и мае 2019 года.</w:t>
      </w:r>
    </w:p>
    <w:p w:rsidR="002D07D6" w:rsidRPr="00B26BD0" w:rsidRDefault="002D07D6" w:rsidP="002D07D6">
      <w:pPr>
        <w:spacing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целевых показателей, предусмотренных вышеприведенным соглашением за 6 месяцев 2019 приведено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</w:p>
    <w:p w:rsidR="002D07D6" w:rsidRPr="00B26BD0" w:rsidRDefault="002D07D6" w:rsidP="002D07D6">
      <w:pPr>
        <w:spacing w:line="240" w:lineRule="auto"/>
        <w:ind w:left="360" w:firstLine="20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59"/>
        <w:gridCol w:w="851"/>
        <w:gridCol w:w="1417"/>
      </w:tblGrid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firstLine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 2019 год.</w:t>
            </w:r>
          </w:p>
        </w:tc>
        <w:tc>
          <w:tcPr>
            <w:tcW w:w="851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 2019 г.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пациентов старше трудоспособного возраста, пролеченных на геронтологических койках (тыс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ел)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851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госпитализации на геронтологические койки 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7D6" w:rsidRPr="00B26BD0" w:rsidTr="002D07D6">
        <w:trPr>
          <w:trHeight w:val="839"/>
        </w:trPr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диспансеризацию,(%)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2D07D6" w:rsidRPr="00B26BD0" w:rsidTr="002D07D6"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 старше трудоспособного 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выявлены заболевания патологические состояния, состоящих под диспансерным  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наблюдением,%</w:t>
            </w:r>
            <w:proofErr w:type="spellEnd"/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51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D07D6" w:rsidRPr="00B26BD0" w:rsidTr="006D5A55">
        <w:trPr>
          <w:trHeight w:val="585"/>
        </w:trPr>
        <w:tc>
          <w:tcPr>
            <w:tcW w:w="5812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старшего трудоспособного возраста, вакцинированных «</w:t>
            </w:r>
            <w:proofErr w:type="spellStart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превинаром</w:t>
            </w:r>
            <w:proofErr w:type="spellEnd"/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100% от подлежащих</w:t>
            </w:r>
          </w:p>
        </w:tc>
        <w:tc>
          <w:tcPr>
            <w:tcW w:w="851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07D6" w:rsidRPr="00B26BD0" w:rsidRDefault="002D07D6" w:rsidP="002D07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D07D6" w:rsidRPr="00B26BD0" w:rsidRDefault="002D07D6" w:rsidP="002D07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Анализ выполнения целевых критериев показал, что уровень вакцинирования лиц старшего трудоспособного возраста предусмотренное программой выполнено на 100%, по другим показателям ведется работа. Планируется охватить граждан старше трудоспособного возраста  профилактическими осмотрами, включая диспансеризацию до 70%, а также развивать медицинскую помощь по профилю «Гериатрия».</w:t>
      </w:r>
    </w:p>
    <w:p w:rsidR="002D07D6" w:rsidRPr="00B26BD0" w:rsidRDefault="002D07D6" w:rsidP="002D07D6">
      <w:pPr>
        <w:spacing w:line="24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4</w:t>
      </w:r>
      <w:r w:rsidR="00576C08" w:rsidRPr="00B26BD0">
        <w:rPr>
          <w:rFonts w:ascii="Times New Roman" w:hAnsi="Times New Roman" w:cs="Times New Roman"/>
          <w:b/>
          <w:sz w:val="28"/>
          <w:szCs w:val="28"/>
        </w:rPr>
        <w:t>.4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 Приоритетный национальный проект</w:t>
      </w:r>
      <w:r w:rsidRPr="00B26BD0">
        <w:rPr>
          <w:rStyle w:val="110"/>
          <w:b w:val="0"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«Чистая страна» </w:t>
      </w: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По направлению «Экология» в рамках национального проекта «Чистая страна» по подпрограмме «Регулирование качества окружающей среды» на основании  соглашения, заключенного между Минприроды России и  Правительством Карачаево-Черкесской Республики от 13.02.2019 №051-09-2019-010 из федерального бюджета, бюджету Карачаево-Черкесской Республики предоставлена субсидия на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расходных обязательств Карачаево-Черкесской Республики  при реализации региональных проектов в области обращения с отходами и ликвидации накопленного экологического  вреда окружающей среде.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Региональным проектом «Чистая страна» в 2019 году  предусмотрено направление средств  на реализацию мероприятий по рекультивации 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BD0">
        <w:rPr>
          <w:rFonts w:ascii="Times New Roman" w:hAnsi="Times New Roman" w:cs="Times New Roman"/>
          <w:sz w:val="28"/>
          <w:szCs w:val="28"/>
        </w:rPr>
        <w:t xml:space="preserve"> очереди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горно-обогатительного комбината Урупского месторождения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медно-колчедановых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руд.</w:t>
      </w:r>
    </w:p>
    <w:p w:rsidR="002D07D6" w:rsidRPr="00B26BD0" w:rsidRDefault="002D07D6" w:rsidP="006D5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соглашением на 2019 год, составляет 267420,21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ублей, в том числе: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из федерального бюджета 254049,2 тыс. рублей и средства  республиканского бюджета 13371,01 тыс.рублей.</w:t>
      </w:r>
    </w:p>
    <w:p w:rsidR="002D07D6" w:rsidRPr="00B26BD0" w:rsidRDefault="002D07D6" w:rsidP="006D5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Согласно плану кассовых выплат, являющихся приложением к вышеприведенному соглашению, поступление средств запланировано на апрель  100000,0 тыс. рублей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средства ФБ -95000,0 тыс. рублей и средства РБ 5000,0 тыс. рублей), в июле  100000,0 тыс. рублей ( средства ФБ -95000,0 тыс. </w:t>
      </w:r>
      <w:r w:rsidRPr="00B26BD0">
        <w:rPr>
          <w:rFonts w:ascii="Times New Roman" w:hAnsi="Times New Roman" w:cs="Times New Roman"/>
          <w:sz w:val="28"/>
          <w:szCs w:val="28"/>
        </w:rPr>
        <w:lastRenderedPageBreak/>
        <w:t>рублей и средства РБ 5000,0 тыс. рублей), в октябре 67420,21 тыс. рублей (  средства ФБ -67420,21 тыс. рублей и средства РБ 3371,01 тыс. рублей).</w:t>
      </w:r>
    </w:p>
    <w:p w:rsidR="002D07D6" w:rsidRPr="00B26BD0" w:rsidRDefault="002D07D6" w:rsidP="0057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Для выполнения работ по рекультивации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,  Управление окружающей среды и водных ресурсов Карачаево-Черкесской Республики как уполномоченный орган, заключило государственный контракт  от 03.04.2019 № 01-19 с ООО «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Дельтастрой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».</w:t>
      </w:r>
    </w:p>
    <w:p w:rsidR="002D07D6" w:rsidRPr="00B26BD0" w:rsidRDefault="002D07D6" w:rsidP="0057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С момента заключения контракта по настоящее время подрядчиком выполнены следующие работы:</w:t>
      </w:r>
    </w:p>
    <w:p w:rsidR="002D07D6" w:rsidRPr="00B26BD0" w:rsidRDefault="002D07D6" w:rsidP="0057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-проведена отсыпка щебня (ПГС) для организации дорожного проезда и разворота техники;</w:t>
      </w:r>
    </w:p>
    <w:p w:rsidR="002D07D6" w:rsidRPr="00B26BD0" w:rsidRDefault="002D07D6" w:rsidP="0057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- завезен  грунт в объеме 111,872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уб. метров;</w:t>
      </w:r>
    </w:p>
    <w:p w:rsidR="002D07D6" w:rsidRPr="00B26BD0" w:rsidRDefault="002D07D6" w:rsidP="0057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ab/>
        <w:t>- проведена укладка грунта в капиллярн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разрывной слой с уплотнением  прицепными катками на площади 17,32 га.</w:t>
      </w:r>
    </w:p>
    <w:p w:rsidR="002D07D6" w:rsidRPr="00B26BD0" w:rsidRDefault="002D07D6" w:rsidP="0057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Общий объем освоенных средств составил 100000,0 тыс. рублей, в том числе  за счет  средств федерального бюджета 95000,0 тыс. рублей и средств республиканского бюджета 5000,0 тыс. рублей. </w:t>
      </w:r>
    </w:p>
    <w:p w:rsidR="002D07D6" w:rsidRPr="00B26BD0" w:rsidRDefault="002D07D6" w:rsidP="002D0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Нарушений графиков финансирования нет, уровень софинансирования соблюден.  Анализ по соблюдению критериев проекта, предусмотренный соглашением будет проведен по мере завершения проекта.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Также, в целях развития  инфраструктуры по сбору и обработке твердых коммунальных отходов, в 2019 году, в рамках федерального проекта «Комплексная система обращения с твердыми коммунальными отходами» на территории муниципальных районов  республики планировалось создание трех мусоросортировочных комплексов. Однако, на основании распоряжения  Правительства Российской Федерации от 38.03.2019 № 548-р « О выделении бюджетных ассигнований, предусмотренных на предоставление субсидий бюджетам субъектов Российской Федерации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по которым до 15 февраля 2019 года отсутствуют соглашения между главными распорядителями средств федерального бюджета и высшим исполнительным органом государственной власти» Министерством финансов Российской Федерации доведенные лимиты бюджетных обязательств на 2019 год на реализацию федерального проекта «Комплексная система обращения с твердыми коммунальными отходами» в сумме 99006,8 тыс. рублей уведомлением от 09.04.2019 № 910-2019-1-011/001 отозваны. В свою очередь, в доходной части бюджета Карачаево-Черкесской Республики, объем безвозмездных поступлений на 2019 год, запланированный для получения из федерального бюджета, сокращен на сумму уведомления.  </w:t>
      </w:r>
    </w:p>
    <w:p w:rsidR="002D07D6" w:rsidRPr="00B26BD0" w:rsidRDefault="002D07D6" w:rsidP="002D0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В связи с отсутствием софинансирования из федерального бюджета, во избежание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целевых показателей, предусмотренных федеральным проектом  для Карачаево-Черкесской Республики,  в адрес Министерства по делам Северного Кавказа  и Минприроды России направлены соответствующие запросы  о внесении изменений в федеральный проект, в части корректировки целевых показателей и срока их достижения для Карачаево-Черкесской Республики.</w:t>
      </w:r>
    </w:p>
    <w:p w:rsidR="002D07D6" w:rsidRPr="00B26BD0" w:rsidRDefault="00576C08" w:rsidP="002D07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482786155"/>
      <w:r w:rsidRPr="00B26BD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>5 Приоритетный национальный проект</w:t>
      </w:r>
      <w:r w:rsidR="002D07D6" w:rsidRPr="00B26BD0">
        <w:rPr>
          <w:rStyle w:val="110"/>
          <w:b w:val="0"/>
          <w:sz w:val="28"/>
          <w:szCs w:val="28"/>
        </w:rPr>
        <w:t xml:space="preserve"> </w:t>
      </w:r>
      <w:r w:rsidR="002D07D6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«Образование» </w:t>
      </w:r>
    </w:p>
    <w:bookmarkEnd w:id="17"/>
    <w:p w:rsidR="002D07D6" w:rsidRPr="00B26BD0" w:rsidRDefault="002D07D6" w:rsidP="002D07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 2017 году в рамках реализации указанных мероприятий заключены соглашение  между Министерством просвещения  Российской Федерации и Правительством Карачаево-Черкесской Республики о предоставлении субсидии из федерального бюджета бюджету Карачаево-Черкесской Республики на софинансирования расходов, возникающих при реализации национальных проектов субъектов Российской Федерации. На 01.07.2019 г. по данным соглашениям работы не проводятся, финансирование отсутствует.</w:t>
      </w:r>
    </w:p>
    <w:p w:rsidR="002D07D6" w:rsidRPr="00B26BD0" w:rsidRDefault="00576C08" w:rsidP="002D07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4.6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 xml:space="preserve"> Приоритетный национальный проект</w:t>
      </w:r>
      <w:r w:rsidR="002D07D6" w:rsidRPr="00B26BD0">
        <w:rPr>
          <w:rStyle w:val="110"/>
          <w:b w:val="0"/>
          <w:sz w:val="28"/>
          <w:szCs w:val="28"/>
        </w:rPr>
        <w:t xml:space="preserve"> 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>«Культура»</w:t>
      </w:r>
    </w:p>
    <w:p w:rsidR="002D07D6" w:rsidRPr="00B26BD0" w:rsidRDefault="002D07D6" w:rsidP="006D5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За 1 полугодие 2019 года достигнуты следующие промежуточные результаты:</w:t>
      </w:r>
    </w:p>
    <w:p w:rsidR="002D07D6" w:rsidRPr="00B26BD0" w:rsidRDefault="002D07D6" w:rsidP="006D5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Конкурсные мероприятия и контрактные процедуры по всем направлениям проекта завершены. Заключены 9 соглашений - общее финансирование составило 213,61 млн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D07D6" w:rsidRPr="00B26BD0" w:rsidRDefault="002D07D6" w:rsidP="006D5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Финансирование в рамках проекта «Устойчивое развитие сельских территорий» на 24.07.2019г. составило 31 640,5 тыс. руб. (46%), кассовое исполнение на сумму 24 323,4 тыс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уб. (35%) из них федеральный бюджет 23 049,5тыс. руб., республиканский бюджет 1 213,1тыс. руб., местный бюджет 60,8 тыс. руб.</w:t>
      </w:r>
    </w:p>
    <w:p w:rsidR="002D07D6" w:rsidRPr="00B26BD0" w:rsidRDefault="002D07D6" w:rsidP="006D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 рамках реализации данной программы ведется:</w:t>
      </w:r>
    </w:p>
    <w:p w:rsidR="002D07D6" w:rsidRPr="00B26BD0" w:rsidRDefault="002D07D6" w:rsidP="006D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1. строительство дома культуры аул Бесленей,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Хабезский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07D6" w:rsidRPr="00B26BD0" w:rsidRDefault="002D07D6" w:rsidP="006D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2.реконструкция МКУК «Центр культуры и досуга» Малокарачаевского района;</w:t>
      </w:r>
    </w:p>
    <w:p w:rsidR="002D07D6" w:rsidRPr="00B26BD0" w:rsidRDefault="002D07D6" w:rsidP="006D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3. строительство дома культуры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Сторожевая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, Зеленчукского района;</w:t>
      </w:r>
    </w:p>
    <w:p w:rsidR="002D07D6" w:rsidRPr="00B26BD0" w:rsidRDefault="002D07D6" w:rsidP="006D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4. строительство дома культуры аул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Адиль-Халк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Ногайского района.</w:t>
      </w:r>
    </w:p>
    <w:p w:rsidR="002D07D6" w:rsidRPr="00B26BD0" w:rsidRDefault="00576C08" w:rsidP="006D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D07D6" w:rsidRPr="00B26BD0"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 «Развитие культуры и туризма на 2013-2020 годы» объем финансовых средств составил 156120,0 тыс. рублей, в том числе федеральный бюджет 148314,0 тыс. рублей Финансирование на 24.07.2019 г. составило 40 875,2 тыс. рублей (26%), кассовое исполнение на сумму 12212,0 тыс. рублей (8%) из них федеральный бюджет 11601,4 тыс. рублей, республиканский бюджет 610,06 тыс. рублей.</w:t>
      </w:r>
      <w:proofErr w:type="gramEnd"/>
    </w:p>
    <w:p w:rsidR="002D07D6" w:rsidRPr="00B26BD0" w:rsidRDefault="002D07D6" w:rsidP="006D5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 рамках реализации данной программы ведется:</w:t>
      </w: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1. реконструкция здания дома культуры с.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2. строительство дома культуры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. Счастливое,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3. строительство дома культуры аул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Каменномост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, Карачаевский район;</w:t>
      </w: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4. строительство дома культуры аул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Эльбурган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, Абазинский район;</w:t>
      </w: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5. строительство дома культуры аул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, Усть-Джегутинский район.</w:t>
      </w: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D6" w:rsidRPr="00B26BD0" w:rsidRDefault="002D07D6" w:rsidP="006D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Государственные контракты объектов «Центр культуры и досуга» Малокарачаевского района и дом культуры аул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Каменномост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, Карачаевского района находятся на согласовании в Министерстве финансов КЧР. На всех объектах ведутся работы согласно графику.</w:t>
      </w:r>
    </w:p>
    <w:p w:rsidR="002D07D6" w:rsidRPr="00B26BD0" w:rsidRDefault="00576C08" w:rsidP="002D07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lastRenderedPageBreak/>
        <w:t>4.7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 xml:space="preserve"> Приоритетный национальный проект «Безопасные и качественные автомобильные дороги»</w:t>
      </w:r>
    </w:p>
    <w:p w:rsidR="002D07D6" w:rsidRPr="00B26BD0" w:rsidRDefault="002D07D6" w:rsidP="002D07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 рамках данного национального проект Министерством строительства и ЖКХ КЧР реализуются следующие региональные проекты:</w:t>
      </w:r>
    </w:p>
    <w:p w:rsidR="002D07D6" w:rsidRPr="00B26BD0" w:rsidRDefault="002D07D6" w:rsidP="002D07D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«Общесистемные меры развития дорожного хозяйства»;</w:t>
      </w:r>
    </w:p>
    <w:p w:rsidR="002D07D6" w:rsidRPr="00B26BD0" w:rsidRDefault="002D07D6" w:rsidP="002D07D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«Дорожная сеть».</w:t>
      </w:r>
    </w:p>
    <w:p w:rsidR="002D07D6" w:rsidRPr="00B26BD0" w:rsidRDefault="002D07D6" w:rsidP="002D07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Согласно представленным сведениям о достигнутых результатах, контрольных точках и мероприятиях – результат достигнут. Размещен 1 автоматический пункт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весогабартного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контроля, увеличение количества стационарных камер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до 111% от базового количества 2017 года.</w:t>
      </w:r>
    </w:p>
    <w:p w:rsidR="002D07D6" w:rsidRPr="00B26BD0" w:rsidRDefault="00576C08" w:rsidP="002D07D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4.8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 xml:space="preserve"> Приоритетный национальный проект</w:t>
      </w:r>
      <w:r w:rsidR="002D07D6" w:rsidRPr="00B26BD0">
        <w:rPr>
          <w:rStyle w:val="110"/>
          <w:b w:val="0"/>
          <w:sz w:val="28"/>
          <w:szCs w:val="28"/>
        </w:rPr>
        <w:t xml:space="preserve"> 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>«Цифровая экономика»</w:t>
      </w:r>
    </w:p>
    <w:p w:rsidR="002D07D6" w:rsidRPr="00B26BD0" w:rsidRDefault="002D07D6" w:rsidP="002D07D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Согласно представленным сведениям, Соглашение между Министерством цифрового развития, связи и массовых коммуникаций РФ и Правительством КЧР на стадии подписания.</w:t>
      </w:r>
    </w:p>
    <w:p w:rsidR="002D07D6" w:rsidRPr="00B26BD0" w:rsidRDefault="00576C08" w:rsidP="002D07D6">
      <w:pPr>
        <w:spacing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4.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>9 Приоритетный национальный проект</w:t>
      </w:r>
      <w:r w:rsidR="002D07D6" w:rsidRPr="00B26BD0">
        <w:rPr>
          <w:rStyle w:val="110"/>
          <w:b w:val="0"/>
          <w:sz w:val="28"/>
          <w:szCs w:val="28"/>
        </w:rPr>
        <w:t xml:space="preserve"> </w:t>
      </w:r>
      <w:r w:rsidR="002D07D6" w:rsidRPr="00B26BD0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 и Приоритетный национальный проект «Международная кооперация и экспорт»</w:t>
      </w:r>
    </w:p>
    <w:p w:rsidR="00576C08" w:rsidRPr="00B26BD0" w:rsidRDefault="002D07D6" w:rsidP="0057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Согласно информации представленной Министерством Экономического развития КЧР, плановые объемы и финансировании бюджетных средств за 1 полугодие 2019 года представлены в таблице:</w:t>
      </w:r>
    </w:p>
    <w:p w:rsidR="002D07D6" w:rsidRPr="00B26BD0" w:rsidRDefault="002D07D6" w:rsidP="00576C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BD0">
        <w:rPr>
          <w:rFonts w:ascii="Times New Roman" w:hAnsi="Times New Roman" w:cs="Times New Roman"/>
        </w:rPr>
        <w:t>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835"/>
        <w:gridCol w:w="1276"/>
        <w:gridCol w:w="1276"/>
        <w:gridCol w:w="1176"/>
      </w:tblGrid>
      <w:tr w:rsidR="002D07D6" w:rsidRPr="00B26BD0" w:rsidTr="002D07D6">
        <w:trPr>
          <w:trHeight w:val="702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BD0">
              <w:rPr>
                <w:rFonts w:ascii="Times New Roman" w:hAnsi="Times New Roman" w:cs="Times New Roman"/>
                <w:b/>
              </w:rPr>
              <w:t>№</w:t>
            </w:r>
          </w:p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6B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26B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26B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ind w:left="-81" w:right="-108"/>
              <w:jc w:val="center"/>
              <w:rPr>
                <w:rFonts w:ascii="Times New Roman" w:hAnsi="Times New Roman" w:cs="Times New Roman"/>
                <w:b/>
              </w:rPr>
            </w:pPr>
            <w:r w:rsidRPr="00B26BD0">
              <w:rPr>
                <w:rFonts w:ascii="Times New Roman" w:hAnsi="Times New Roman" w:cs="Times New Roman"/>
                <w:b/>
              </w:rPr>
              <w:t xml:space="preserve">Наименование национального проекта (направления)   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BD0">
              <w:rPr>
                <w:rFonts w:ascii="Times New Roman" w:hAnsi="Times New Roman" w:cs="Times New Roman"/>
                <w:b/>
              </w:rPr>
              <w:t xml:space="preserve">№ и дата нормативного правового акта 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BD0">
              <w:rPr>
                <w:rFonts w:ascii="Times New Roman" w:hAnsi="Times New Roman" w:cs="Times New Roman"/>
                <w:b/>
              </w:rPr>
              <w:t>Объем средств ФБ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BD0">
              <w:rPr>
                <w:rFonts w:ascii="Times New Roman" w:hAnsi="Times New Roman" w:cs="Times New Roman"/>
                <w:b/>
              </w:rPr>
              <w:t>Объем средств Р.Б</w:t>
            </w:r>
          </w:p>
        </w:tc>
        <w:tc>
          <w:tcPr>
            <w:tcW w:w="1176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BD0">
              <w:rPr>
                <w:rFonts w:ascii="Times New Roman" w:hAnsi="Times New Roman" w:cs="Times New Roman"/>
                <w:b/>
              </w:rPr>
              <w:t>профинансировано</w:t>
            </w:r>
          </w:p>
        </w:tc>
      </w:tr>
      <w:tr w:rsidR="002D07D6" w:rsidRPr="00B26BD0" w:rsidTr="002D07D6">
        <w:trPr>
          <w:trHeight w:val="1763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0">
              <w:rPr>
                <w:rFonts w:ascii="Times New Roman" w:hAnsi="Times New Roman" w:cs="Times New Roman"/>
              </w:rPr>
              <w:t xml:space="preserve"> </w:t>
            </w:r>
            <w:r w:rsidRPr="00B26BD0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Протокол заседания Совета по проектной деятельности</w:t>
            </w:r>
          </w:p>
          <w:p w:rsidR="002D07D6" w:rsidRPr="00B26BD0" w:rsidRDefault="002D07D6" w:rsidP="002D07D6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 xml:space="preserve">От 14 декабря 2018 года № 1 </w:t>
            </w:r>
          </w:p>
        </w:tc>
        <w:tc>
          <w:tcPr>
            <w:tcW w:w="1276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D6" w:rsidRPr="00B26BD0" w:rsidTr="002D07D6">
        <w:trPr>
          <w:trHeight w:val="1362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 xml:space="preserve"> «Улучшение условий введения предпринимательской деятельности» 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Соглашение между Минэкономразвития РФ и Минэкономразвития КЧР от 25 января 2019 года № 139-2019-</w:t>
            </w:r>
            <w:r w:rsidRPr="00B26BD0">
              <w:rPr>
                <w:rFonts w:ascii="Times New Roman" w:hAnsi="Times New Roman" w:cs="Times New Roman"/>
                <w:lang w:val="en-US"/>
              </w:rPr>
              <w:t>I</w:t>
            </w:r>
            <w:r w:rsidRPr="00B26BD0">
              <w:rPr>
                <w:rFonts w:ascii="Times New Roman" w:hAnsi="Times New Roman" w:cs="Times New Roman"/>
              </w:rPr>
              <w:t>1009-1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D6" w:rsidRPr="00B26BD0" w:rsidTr="00576C08">
        <w:trPr>
          <w:trHeight w:val="1214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 xml:space="preserve"> «Расширение доступа субъектов МСП к финансовым ресурсам, в том числе к льготному финансированию»   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Соглашение между Минэкономразвития РФ и Минэкономразвития КЧР от 25 января 2019 года № 139-2019-</w:t>
            </w:r>
            <w:r w:rsidRPr="00B26BD0">
              <w:rPr>
                <w:rFonts w:ascii="Times New Roman" w:hAnsi="Times New Roman" w:cs="Times New Roman"/>
                <w:lang w:val="en-US"/>
              </w:rPr>
              <w:t>I</w:t>
            </w:r>
            <w:r w:rsidRPr="00B26BD0">
              <w:rPr>
                <w:rFonts w:ascii="Times New Roman" w:hAnsi="Times New Roman" w:cs="Times New Roman"/>
              </w:rPr>
              <w:t>4009-1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42 964,34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429, 64</w:t>
            </w:r>
          </w:p>
        </w:tc>
        <w:tc>
          <w:tcPr>
            <w:tcW w:w="11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42 964,34</w:t>
            </w:r>
          </w:p>
        </w:tc>
      </w:tr>
      <w:tr w:rsidR="002D07D6" w:rsidRPr="00B26BD0" w:rsidTr="002D07D6">
        <w:trPr>
          <w:trHeight w:val="1543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 xml:space="preserve"> «Акселерация субъектов малого и среднего </w:t>
            </w:r>
            <w:proofErr w:type="spellStart"/>
            <w:proofErr w:type="gramStart"/>
            <w:r w:rsidRPr="00B26BD0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B26BD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Соглашение между Минэкономразвития РФ и Минэкономразвития КЧР от 25 января 2019 года № 139-2019-</w:t>
            </w:r>
            <w:r w:rsidRPr="00B26BD0">
              <w:rPr>
                <w:rFonts w:ascii="Times New Roman" w:hAnsi="Times New Roman" w:cs="Times New Roman"/>
                <w:lang w:val="en-US"/>
              </w:rPr>
              <w:t>I</w:t>
            </w:r>
            <w:r w:rsidRPr="00B26BD0">
              <w:rPr>
                <w:rFonts w:ascii="Times New Roman" w:hAnsi="Times New Roman" w:cs="Times New Roman"/>
              </w:rPr>
              <w:t>5009-1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62592,22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5861,02</w:t>
            </w:r>
          </w:p>
        </w:tc>
        <w:tc>
          <w:tcPr>
            <w:tcW w:w="11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62 378,14</w:t>
            </w:r>
          </w:p>
        </w:tc>
      </w:tr>
      <w:tr w:rsidR="002D07D6" w:rsidRPr="00B26BD0" w:rsidTr="006D5A55">
        <w:trPr>
          <w:trHeight w:val="1157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 xml:space="preserve"> «Экспорт услуг» 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Соглашение между Минэкономразвития РФ и Минэкономразвития КЧР от 19 февраля 2019 г. № 139-2019-Т4009-1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D6" w:rsidRPr="00B26BD0" w:rsidTr="002D07D6">
        <w:trPr>
          <w:trHeight w:val="679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Национальный проект международная кооперация и экспорт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Нормативно правовой акт не принимался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Сумма не определена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Сумма не определена</w:t>
            </w:r>
          </w:p>
        </w:tc>
        <w:tc>
          <w:tcPr>
            <w:tcW w:w="11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D6" w:rsidRPr="00B26BD0" w:rsidTr="002D07D6">
        <w:trPr>
          <w:trHeight w:val="1827"/>
        </w:trPr>
        <w:tc>
          <w:tcPr>
            <w:tcW w:w="534" w:type="dxa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</w:tcPr>
          <w:p w:rsidR="002D07D6" w:rsidRPr="00B26BD0" w:rsidRDefault="002D07D6" w:rsidP="002D07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 xml:space="preserve">Региональный проект «Системные меры развития </w:t>
            </w:r>
            <w:proofErr w:type="spellStart"/>
            <w:proofErr w:type="gramStart"/>
            <w:r w:rsidRPr="00B26BD0">
              <w:rPr>
                <w:rFonts w:ascii="Times New Roman" w:hAnsi="Times New Roman" w:cs="Times New Roman"/>
              </w:rPr>
              <w:t>международ-ной</w:t>
            </w:r>
            <w:proofErr w:type="spellEnd"/>
            <w:proofErr w:type="gramEnd"/>
            <w:r w:rsidRPr="00B26BD0">
              <w:rPr>
                <w:rFonts w:ascii="Times New Roman" w:hAnsi="Times New Roman" w:cs="Times New Roman"/>
              </w:rPr>
              <w:t xml:space="preserve"> кооперации и экспорта на </w:t>
            </w:r>
            <w:proofErr w:type="spellStart"/>
            <w:r w:rsidRPr="00B26BD0">
              <w:rPr>
                <w:rFonts w:ascii="Times New Roman" w:hAnsi="Times New Roman" w:cs="Times New Roman"/>
              </w:rPr>
              <w:t>террито-рии</w:t>
            </w:r>
            <w:proofErr w:type="spellEnd"/>
            <w:r w:rsidRPr="00B26BD0">
              <w:rPr>
                <w:rFonts w:ascii="Times New Roman" w:hAnsi="Times New Roman" w:cs="Times New Roman"/>
              </w:rPr>
              <w:t xml:space="preserve"> Карачаево-Черкесской Республики»</w:t>
            </w:r>
          </w:p>
        </w:tc>
        <w:tc>
          <w:tcPr>
            <w:tcW w:w="2835" w:type="dxa"/>
          </w:tcPr>
          <w:p w:rsidR="002D07D6" w:rsidRPr="00B26BD0" w:rsidRDefault="002D07D6" w:rsidP="002D07D6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26BD0">
              <w:rPr>
                <w:rFonts w:ascii="Times New Roman" w:hAnsi="Times New Roman" w:cs="Times New Roman"/>
              </w:rPr>
              <w:t>Соглашение между АО «Российский экспортный центр» и Министерством промышленности и торговли Карачаево-Черкесской Республики от 16.02.2019 № 2019-Т60011-1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26BD0">
              <w:rPr>
                <w:rFonts w:ascii="Times New Roman" w:hAnsi="Times New Roman" w:cs="Times New Roman"/>
              </w:rPr>
              <w:t>Сумма не определена</w:t>
            </w:r>
          </w:p>
        </w:tc>
        <w:tc>
          <w:tcPr>
            <w:tcW w:w="1276" w:type="dxa"/>
            <w:vAlign w:val="center"/>
          </w:tcPr>
          <w:p w:rsidR="002D07D6" w:rsidRPr="00B26BD0" w:rsidRDefault="002D07D6" w:rsidP="002D07D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26BD0">
              <w:rPr>
                <w:rFonts w:ascii="Times New Roman" w:hAnsi="Times New Roman" w:cs="Times New Roman"/>
              </w:rPr>
              <w:t>Сумма не определена</w:t>
            </w:r>
          </w:p>
        </w:tc>
        <w:tc>
          <w:tcPr>
            <w:tcW w:w="1176" w:type="dxa"/>
            <w:vAlign w:val="center"/>
          </w:tcPr>
          <w:p w:rsidR="002D07D6" w:rsidRPr="00B26BD0" w:rsidRDefault="002D07D6" w:rsidP="002D07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7D6" w:rsidRPr="00B26BD0" w:rsidRDefault="002D07D6" w:rsidP="002D0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В рамках направления «Расширение доступа субъектов МСП к финансовым ресурсам, в том числе к льготному финансированию» освоение составило 100%, выдано 29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>.</w:t>
      </w:r>
    </w:p>
    <w:p w:rsidR="002D07D6" w:rsidRPr="00B26BD0" w:rsidRDefault="002D07D6" w:rsidP="002D07D6">
      <w:pPr>
        <w:spacing w:line="240" w:lineRule="auto"/>
        <w:jc w:val="both"/>
        <w:rPr>
          <w:rFonts w:ascii="Times New Roman" w:hAnsi="Times New Roman" w:cs="Times New Roman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В рамках направления «Акселерация субъектов малого и среднего предпринимательства» финансирование составило 99,6 %, полное освоение ожидается в следующем квартале.  </w:t>
      </w:r>
    </w:p>
    <w:p w:rsidR="00AD2688" w:rsidRPr="00B26BD0" w:rsidRDefault="00AD2688" w:rsidP="002D4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5. Реализация Плана по противодействию коррупции</w:t>
      </w:r>
    </w:p>
    <w:p w:rsidR="00683263" w:rsidRPr="00B26BD0" w:rsidRDefault="00683263" w:rsidP="002D4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FA" w:rsidRPr="00B26BD0" w:rsidRDefault="009C756B" w:rsidP="002D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5.</w:t>
      </w:r>
      <w:r w:rsidR="00A76DFA" w:rsidRPr="00B26BD0">
        <w:rPr>
          <w:rFonts w:ascii="Times New Roman" w:hAnsi="Times New Roman" w:cs="Times New Roman"/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1 полугодие 2019 года. Предусмотренные мероприятия исполнены. </w:t>
      </w:r>
    </w:p>
    <w:p w:rsidR="00A76DFA" w:rsidRPr="00B26BD0" w:rsidRDefault="009C756B" w:rsidP="002D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5.</w:t>
      </w:r>
      <w:r w:rsidR="00A76DFA" w:rsidRPr="00B26BD0">
        <w:rPr>
          <w:rFonts w:ascii="Times New Roman" w:hAnsi="Times New Roman" w:cs="Times New Roman"/>
          <w:sz w:val="28"/>
          <w:szCs w:val="28"/>
        </w:rPr>
        <w:t>2. В Контрольно-счетной палате Карачаево-Черкесской Республики за 2018 год звонков и сообщений на «телефон доверия» не поступало.</w:t>
      </w:r>
    </w:p>
    <w:p w:rsidR="00A76DFA" w:rsidRPr="00B26BD0" w:rsidRDefault="009C756B" w:rsidP="002D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5.</w:t>
      </w:r>
      <w:r w:rsidR="00A76DFA" w:rsidRPr="00B26BD0">
        <w:rPr>
          <w:rFonts w:ascii="Times New Roman" w:hAnsi="Times New Roman" w:cs="Times New Roman"/>
          <w:sz w:val="28"/>
          <w:szCs w:val="28"/>
        </w:rPr>
        <w:t>3. Проведена экспертиза, в том числе антикоррупционная, проектов 12 республиканских законов, поступивших в Контрольно-счетную палату КЧР из Народного Собрания (Парламента) КЧР.</w:t>
      </w:r>
    </w:p>
    <w:p w:rsidR="00A76DFA" w:rsidRPr="00B26BD0" w:rsidRDefault="009C756B" w:rsidP="002D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5.</w:t>
      </w:r>
      <w:r w:rsidR="00A76DFA" w:rsidRPr="00B26BD0">
        <w:rPr>
          <w:rFonts w:ascii="Times New Roman" w:hAnsi="Times New Roman" w:cs="Times New Roman"/>
          <w:sz w:val="28"/>
          <w:szCs w:val="28"/>
        </w:rPr>
        <w:t>4. Вся информация о размещении заказов «</w:t>
      </w:r>
      <w:proofErr w:type="spellStart"/>
      <w:r w:rsidR="00A76DFA" w:rsidRPr="00B26BD0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="00A76DFA" w:rsidRPr="00B26BD0">
        <w:rPr>
          <w:rFonts w:ascii="Times New Roman" w:hAnsi="Times New Roman" w:cs="Times New Roman"/>
          <w:sz w:val="28"/>
          <w:szCs w:val="28"/>
        </w:rPr>
        <w:t>."</w:t>
      </w:r>
      <w:r w:rsidR="00A76DFA" w:rsidRPr="00B26BD0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A76DFA" w:rsidRPr="00B26BD0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="00A76DFA" w:rsidRPr="00B26BD0">
        <w:rPr>
          <w:rFonts w:ascii="Times New Roman" w:hAnsi="Times New Roman" w:cs="Times New Roman"/>
          <w:sz w:val="28"/>
          <w:szCs w:val="28"/>
        </w:rPr>
        <w:t>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A76DFA" w:rsidRPr="00B26BD0" w:rsidRDefault="009C756B" w:rsidP="002D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5.</w:t>
      </w:r>
      <w:r w:rsidR="00A76DFA" w:rsidRPr="00B26BD0">
        <w:rPr>
          <w:rFonts w:ascii="Times New Roman" w:hAnsi="Times New Roman" w:cs="Times New Roman"/>
          <w:sz w:val="28"/>
          <w:szCs w:val="28"/>
        </w:rPr>
        <w:t>5. Опубликована на официальном сайте «</w:t>
      </w:r>
      <w:proofErr w:type="spellStart"/>
      <w:r w:rsidR="00A76DFA" w:rsidRPr="00B26BD0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="00A76DFA" w:rsidRPr="00B26BD0">
        <w:rPr>
          <w:rFonts w:ascii="Times New Roman" w:hAnsi="Times New Roman" w:cs="Times New Roman"/>
          <w:sz w:val="28"/>
          <w:szCs w:val="28"/>
        </w:rPr>
        <w:t>."</w:t>
      </w:r>
      <w:r w:rsidR="00A76DFA" w:rsidRPr="00B26BD0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A76DFA" w:rsidRPr="00B26BD0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="00A76DFA" w:rsidRPr="00B26BD0">
        <w:rPr>
          <w:rFonts w:ascii="Times New Roman" w:hAnsi="Times New Roman" w:cs="Times New Roman"/>
          <w:sz w:val="28"/>
          <w:szCs w:val="28"/>
        </w:rPr>
        <w:t xml:space="preserve">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A76DFA" w:rsidRPr="00B26BD0" w:rsidRDefault="009C756B" w:rsidP="002D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76DFA" w:rsidRPr="00B26BD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76DFA" w:rsidRPr="00B26BD0">
        <w:rPr>
          <w:rFonts w:ascii="Times New Roman" w:hAnsi="Times New Roman" w:cs="Times New Roman"/>
          <w:sz w:val="28"/>
          <w:szCs w:val="28"/>
        </w:rPr>
        <w:t xml:space="preserve">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="00A76DFA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DFA" w:rsidRPr="00B26BD0">
        <w:rPr>
          <w:rFonts w:ascii="Times New Roman" w:hAnsi="Times New Roman" w:cs="Times New Roman"/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="00A76DFA" w:rsidRPr="00B26BD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 </w:t>
      </w:r>
      <w:proofErr w:type="gramEnd"/>
    </w:p>
    <w:p w:rsidR="00A76DFA" w:rsidRPr="00B26BD0" w:rsidRDefault="009C756B" w:rsidP="002D4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5.</w:t>
      </w:r>
      <w:r w:rsidR="00A76DFA" w:rsidRPr="00B26BD0">
        <w:rPr>
          <w:rFonts w:ascii="Times New Roman" w:hAnsi="Times New Roman" w:cs="Times New Roman"/>
          <w:sz w:val="28"/>
          <w:szCs w:val="28"/>
        </w:rPr>
        <w:t>7. По результатам деятельности аудиторских направлений за 2018 год проведены мониторинги оценки эффективности государственного финансового контроля по аудиторским направлениям, которые утверждены на заседаниях Коллегии.</w:t>
      </w:r>
    </w:p>
    <w:p w:rsidR="00A76DFA" w:rsidRPr="00B26BD0" w:rsidRDefault="00A76DFA" w:rsidP="002D4DA1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</w:p>
    <w:p w:rsidR="00AD2688" w:rsidRPr="00B26BD0" w:rsidRDefault="00AD2688" w:rsidP="002D4DA1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  <w:r w:rsidRPr="00B26BD0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AD2688" w:rsidRPr="00B26BD0" w:rsidRDefault="00AD2688" w:rsidP="002D4DA1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  <w:r w:rsidRPr="00B26BD0">
        <w:rPr>
          <w:rStyle w:val="FontStyle277"/>
          <w:sz w:val="28"/>
          <w:szCs w:val="28"/>
        </w:rPr>
        <w:t>федеральными органами надзора</w:t>
      </w:r>
    </w:p>
    <w:p w:rsidR="00A76DFA" w:rsidRPr="00B26BD0" w:rsidRDefault="00A76DFA" w:rsidP="002D4DA1">
      <w:pPr>
        <w:widowControl w:val="0"/>
        <w:spacing w:after="0" w:line="240" w:lineRule="auto"/>
        <w:ind w:firstLine="709"/>
        <w:jc w:val="both"/>
        <w:rPr>
          <w:rStyle w:val="FontStyle278"/>
          <w:b/>
          <w:bCs/>
          <w:sz w:val="28"/>
          <w:szCs w:val="28"/>
        </w:rPr>
      </w:pPr>
    </w:p>
    <w:p w:rsidR="00AD2688" w:rsidRPr="00B26BD0" w:rsidRDefault="005D31AF" w:rsidP="002D4DA1">
      <w:pPr>
        <w:widowControl w:val="0"/>
        <w:spacing w:after="0" w:line="240" w:lineRule="auto"/>
        <w:ind w:firstLine="709"/>
        <w:jc w:val="both"/>
        <w:rPr>
          <w:rStyle w:val="FontStyle278"/>
          <w:sz w:val="28"/>
          <w:szCs w:val="28"/>
        </w:rPr>
      </w:pPr>
      <w:r w:rsidRPr="00B26BD0">
        <w:rPr>
          <w:rStyle w:val="FontStyle278"/>
          <w:b/>
          <w:bCs/>
          <w:sz w:val="28"/>
          <w:szCs w:val="28"/>
        </w:rPr>
        <w:t xml:space="preserve">  </w:t>
      </w:r>
      <w:r w:rsidR="00AD2688" w:rsidRPr="00B26BD0">
        <w:rPr>
          <w:rStyle w:val="FontStyle278"/>
          <w:b/>
          <w:bCs/>
          <w:sz w:val="28"/>
          <w:szCs w:val="28"/>
        </w:rPr>
        <w:t xml:space="preserve"> В органы прокуратуры</w:t>
      </w:r>
      <w:r w:rsidR="00AD2688" w:rsidRPr="00B26BD0">
        <w:rPr>
          <w:rStyle w:val="FontStyle278"/>
          <w:sz w:val="28"/>
          <w:szCs w:val="28"/>
        </w:rPr>
        <w:t>, иные правоохранительные органы направлен</w:t>
      </w:r>
      <w:r w:rsidR="002D4DA1" w:rsidRPr="00B26BD0">
        <w:rPr>
          <w:rStyle w:val="FontStyle278"/>
          <w:sz w:val="28"/>
          <w:szCs w:val="28"/>
        </w:rPr>
        <w:t>о</w:t>
      </w:r>
      <w:r w:rsidRPr="00B26BD0">
        <w:rPr>
          <w:rStyle w:val="FontStyle278"/>
          <w:sz w:val="28"/>
          <w:szCs w:val="28"/>
        </w:rPr>
        <w:t xml:space="preserve"> </w:t>
      </w:r>
      <w:r w:rsidR="00A76DFA" w:rsidRPr="00B26BD0">
        <w:rPr>
          <w:rStyle w:val="FontStyle278"/>
          <w:sz w:val="28"/>
          <w:szCs w:val="28"/>
        </w:rPr>
        <w:t>4</w:t>
      </w:r>
      <w:r w:rsidR="00AD2688" w:rsidRPr="00B26BD0">
        <w:rPr>
          <w:rStyle w:val="FontStyle278"/>
          <w:sz w:val="28"/>
          <w:szCs w:val="28"/>
        </w:rPr>
        <w:t xml:space="preserve"> материал</w:t>
      </w:r>
      <w:r w:rsidR="00A76DFA" w:rsidRPr="00B26BD0">
        <w:rPr>
          <w:rStyle w:val="FontStyle278"/>
          <w:sz w:val="28"/>
          <w:szCs w:val="28"/>
        </w:rPr>
        <w:t>а</w:t>
      </w:r>
      <w:r w:rsidR="00AD2688" w:rsidRPr="00B26BD0">
        <w:rPr>
          <w:rStyle w:val="FontStyle278"/>
          <w:sz w:val="28"/>
          <w:szCs w:val="28"/>
        </w:rPr>
        <w:t xml:space="preserve">: </w:t>
      </w:r>
    </w:p>
    <w:p w:rsidR="00EF322D" w:rsidRPr="00B26BD0" w:rsidRDefault="009C756B" w:rsidP="002D4DA1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6.</w:t>
      </w:r>
      <w:r w:rsidR="00EF322D" w:rsidRPr="00B26B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F322D" w:rsidRPr="00B26BD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F322D" w:rsidRPr="00B26BD0">
        <w:rPr>
          <w:rFonts w:ascii="Times New Roman" w:hAnsi="Times New Roman" w:cs="Times New Roman"/>
          <w:bCs/>
          <w:sz w:val="28"/>
          <w:szCs w:val="28"/>
        </w:rPr>
        <w:t>по результатам проверки 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</w:t>
      </w:r>
      <w:proofErr w:type="gramEnd"/>
      <w:r w:rsidR="00EF322D" w:rsidRPr="00B26BD0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полномочиями Карачаево-Черкесской Республики» - в </w:t>
      </w:r>
      <w:r w:rsidR="00EF322D" w:rsidRPr="00B26BD0">
        <w:rPr>
          <w:rFonts w:ascii="Times New Roman" w:hAnsi="Times New Roman" w:cs="Times New Roman"/>
          <w:sz w:val="28"/>
          <w:szCs w:val="28"/>
        </w:rPr>
        <w:t>УЭБ и ПК МВД КЧР</w:t>
      </w:r>
      <w:r w:rsidR="00EF322D" w:rsidRPr="00B26B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322D" w:rsidRPr="00B26BD0" w:rsidRDefault="009C756B" w:rsidP="002D4DA1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6.</w:t>
      </w:r>
      <w:r w:rsidR="00EF322D" w:rsidRPr="00B26BD0">
        <w:rPr>
          <w:rFonts w:ascii="Times New Roman" w:hAnsi="Times New Roman" w:cs="Times New Roman"/>
          <w:sz w:val="28"/>
          <w:szCs w:val="28"/>
        </w:rPr>
        <w:t xml:space="preserve">2. Материалы по результатам </w:t>
      </w:r>
      <w:r w:rsidR="00EF322D" w:rsidRPr="00B26BD0">
        <w:rPr>
          <w:rFonts w:ascii="Times New Roman" w:hAnsi="Times New Roman" w:cs="Times New Roman"/>
          <w:bCs/>
          <w:sz w:val="28"/>
          <w:szCs w:val="28"/>
        </w:rPr>
        <w:t xml:space="preserve">проверки 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</w:t>
      </w:r>
      <w:proofErr w:type="spellStart"/>
      <w:r w:rsidR="00EF322D" w:rsidRPr="00B26BD0">
        <w:rPr>
          <w:rFonts w:ascii="Times New Roman" w:hAnsi="Times New Roman" w:cs="Times New Roman"/>
          <w:bCs/>
          <w:sz w:val="28"/>
          <w:szCs w:val="28"/>
        </w:rPr>
        <w:t>претезионно-исковой</w:t>
      </w:r>
      <w:proofErr w:type="spellEnd"/>
      <w:r w:rsidR="00EF322D" w:rsidRPr="00B26BD0">
        <w:rPr>
          <w:rFonts w:ascii="Times New Roman" w:hAnsi="Times New Roman" w:cs="Times New Roman"/>
          <w:bCs/>
          <w:sz w:val="28"/>
          <w:szCs w:val="28"/>
        </w:rPr>
        <w:t xml:space="preserve"> работы за период деятельности фонда (2009-2018 годы).</w:t>
      </w:r>
    </w:p>
    <w:p w:rsidR="00EF322D" w:rsidRPr="00B26BD0" w:rsidRDefault="009C756B" w:rsidP="002D4DA1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bCs/>
          <w:sz w:val="28"/>
          <w:szCs w:val="28"/>
        </w:rPr>
        <w:t>6.</w:t>
      </w:r>
      <w:r w:rsidR="00EF322D" w:rsidRPr="00B26BD0">
        <w:rPr>
          <w:rFonts w:ascii="Times New Roman" w:hAnsi="Times New Roman" w:cs="Times New Roman"/>
          <w:bCs/>
          <w:sz w:val="28"/>
          <w:szCs w:val="28"/>
        </w:rPr>
        <w:t xml:space="preserve">3. Материалы по </w:t>
      </w:r>
      <w:r w:rsidR="00EF322D" w:rsidRPr="00B26BD0">
        <w:rPr>
          <w:rFonts w:ascii="Times New Roman" w:hAnsi="Times New Roman" w:cs="Times New Roman"/>
          <w:sz w:val="28"/>
          <w:szCs w:val="28"/>
        </w:rPr>
        <w:t>результатам проверки целевого и эффективного использования бюджетных средств, выделенных в 2018 году РГКУ Управление «</w:t>
      </w:r>
      <w:proofErr w:type="spellStart"/>
      <w:r w:rsidR="00EF322D" w:rsidRPr="00B26BD0">
        <w:rPr>
          <w:rFonts w:ascii="Times New Roman" w:hAnsi="Times New Roman" w:cs="Times New Roman"/>
          <w:sz w:val="28"/>
          <w:szCs w:val="28"/>
        </w:rPr>
        <w:t>Карачаевочеркесавтодор</w:t>
      </w:r>
      <w:proofErr w:type="spellEnd"/>
      <w:r w:rsidR="00EF322D" w:rsidRPr="00B26BD0">
        <w:rPr>
          <w:rFonts w:ascii="Times New Roman" w:hAnsi="Times New Roman" w:cs="Times New Roman"/>
          <w:sz w:val="28"/>
          <w:szCs w:val="28"/>
        </w:rPr>
        <w:t>».</w:t>
      </w:r>
    </w:p>
    <w:p w:rsidR="002D4DA1" w:rsidRPr="00B26BD0" w:rsidRDefault="009C756B" w:rsidP="002D4D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6.</w:t>
      </w:r>
      <w:r w:rsidR="002D4DA1" w:rsidRPr="00B26BD0">
        <w:rPr>
          <w:rFonts w:ascii="Times New Roman" w:hAnsi="Times New Roman" w:cs="Times New Roman"/>
          <w:sz w:val="28"/>
          <w:szCs w:val="28"/>
        </w:rPr>
        <w:t>4. Материалы по проверке  законности, результативности (эффективности и экономности) использования средств, выделенных из республиканского бюджета в 2017-2018 годах на реализацию мероприятий Подпрограммы «Совершенствование системы лекарственного обеспечения, в том числе в амбулаторных условиях» государственной программы «Развитие здравоохранения Карачаево-Черкесской Республики на 2014-2020 годы»</w:t>
      </w:r>
    </w:p>
    <w:p w:rsidR="002D4DA1" w:rsidRPr="00B26BD0" w:rsidRDefault="002D4DA1" w:rsidP="002D4DA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Ответ будет по акту сверки за 1 полугодие 2019 года.</w:t>
      </w:r>
    </w:p>
    <w:p w:rsidR="00EF322D" w:rsidRPr="00B26BD0" w:rsidRDefault="00EF322D" w:rsidP="002D4DA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Кроме того, по обращению Прокуратуры КЧР выделялись специалисты направления для проведения совместных проверок Перинатального центра, Министерства туризма и молодежной политики КЧР, Министерства имущественных и земельных отношений КЧР, Зеленчукского и </w:t>
      </w:r>
      <w:r w:rsidRPr="00B26BD0">
        <w:rPr>
          <w:rFonts w:ascii="Times New Roman" w:hAnsi="Times New Roman" w:cs="Times New Roman"/>
          <w:sz w:val="28"/>
          <w:szCs w:val="28"/>
        </w:rPr>
        <w:lastRenderedPageBreak/>
        <w:t>Малокарачаевского районов.</w:t>
      </w:r>
    </w:p>
    <w:p w:rsidR="00AD2688" w:rsidRPr="00B26BD0" w:rsidRDefault="00AD2688" w:rsidP="002D4DA1">
      <w:pPr>
        <w:pStyle w:val="Style183"/>
        <w:widowControl/>
        <w:spacing w:line="240" w:lineRule="auto"/>
        <w:jc w:val="both"/>
        <w:rPr>
          <w:sz w:val="28"/>
          <w:szCs w:val="28"/>
        </w:rPr>
      </w:pPr>
      <w:r w:rsidRPr="00B26BD0">
        <w:rPr>
          <w:rStyle w:val="FontStyle277"/>
          <w:b w:val="0"/>
          <w:bCs w:val="0"/>
          <w:sz w:val="28"/>
          <w:szCs w:val="28"/>
        </w:rPr>
        <w:t xml:space="preserve">         В</w:t>
      </w:r>
      <w:r w:rsidRPr="00B26BD0">
        <w:rPr>
          <w:b/>
          <w:bCs/>
          <w:sz w:val="28"/>
          <w:szCs w:val="28"/>
        </w:rPr>
        <w:t xml:space="preserve"> Управление Федеральной антимонопольной службы по Карачаево-Черкесской Республике </w:t>
      </w:r>
      <w:r w:rsidRPr="00B26BD0">
        <w:rPr>
          <w:sz w:val="28"/>
          <w:szCs w:val="28"/>
        </w:rPr>
        <w:t>материал</w:t>
      </w:r>
      <w:r w:rsidR="00481176" w:rsidRPr="00B26BD0">
        <w:rPr>
          <w:sz w:val="28"/>
          <w:szCs w:val="28"/>
        </w:rPr>
        <w:t>ы не направлялись.</w:t>
      </w:r>
    </w:p>
    <w:p w:rsidR="002D4DA1" w:rsidRPr="00B26BD0" w:rsidRDefault="002D4DA1" w:rsidP="002D4DA1">
      <w:pPr>
        <w:pStyle w:val="Style183"/>
        <w:widowControl/>
        <w:spacing w:line="240" w:lineRule="auto"/>
        <w:jc w:val="both"/>
        <w:rPr>
          <w:sz w:val="28"/>
          <w:szCs w:val="28"/>
        </w:rPr>
      </w:pPr>
    </w:p>
    <w:p w:rsidR="00AD2688" w:rsidRPr="00B26BD0" w:rsidRDefault="00AD2688" w:rsidP="002D4DA1">
      <w:pPr>
        <w:pStyle w:val="Style11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26BD0">
        <w:rPr>
          <w:b/>
          <w:bCs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2D4DA1" w:rsidRPr="00B26BD0" w:rsidRDefault="002D4DA1" w:rsidP="002D4D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DA1" w:rsidRPr="00B26BD0" w:rsidRDefault="009C756B" w:rsidP="002D4D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7.</w:t>
      </w:r>
      <w:r w:rsidR="002D4DA1" w:rsidRPr="00B26BD0">
        <w:rPr>
          <w:rFonts w:ascii="Times New Roman" w:hAnsi="Times New Roman" w:cs="Times New Roman"/>
          <w:sz w:val="28"/>
          <w:szCs w:val="28"/>
        </w:rPr>
        <w:t>1. Председателю отделения СКСО в СКФО, члену Президиума СКСО Колесникову А.А.  направлен Лист согласования таблицы предлагаемых дополнительных изменений в Федеральный закон от 07.2.2011 года 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2D4DA1" w:rsidRPr="00B26BD0" w:rsidRDefault="009C756B" w:rsidP="002D4DA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7.</w:t>
      </w:r>
      <w:r w:rsidR="002D4DA1" w:rsidRPr="00B26B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4DA1" w:rsidRPr="00B26BD0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направлена информация о перечне нормативно-правовых актов, регламентирующих вопросы оплаты труда работников Контрольно-счётной палаты КЧР, о принципе организационной и функциональной независимости Контрольно-счётной палаты КЧР, при нормативном закреплении системы оплаты труда и о наличии в системе оплаты труда дополнительных выплат работникам связанные с замещением должностей в Контрольно-счетной палате КЧР.</w:t>
      </w:r>
      <w:proofErr w:type="gramEnd"/>
    </w:p>
    <w:p w:rsidR="002D4DA1" w:rsidRPr="00B26BD0" w:rsidRDefault="002D4DA1" w:rsidP="002D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sz w:val="28"/>
          <w:szCs w:val="28"/>
        </w:rPr>
        <w:t>3. Председателю отделения СКСО в СКФО, члену Президиума СКСО Колесникову А.А направлен Лист согласования об избрании председателем комиссии Совета контрольно-счетных органов при Счетной палате Российской Федерации по вопросам методологии председател</w:t>
      </w:r>
      <w:bookmarkStart w:id="18" w:name="_GoBack"/>
      <w:bookmarkEnd w:id="18"/>
      <w:r w:rsidRPr="00B26BD0">
        <w:rPr>
          <w:rFonts w:ascii="Times New Roman" w:hAnsi="Times New Roman" w:cs="Times New Roman"/>
          <w:sz w:val="28"/>
          <w:szCs w:val="28"/>
        </w:rPr>
        <w:t xml:space="preserve">я Контрольно-счетной палаты Москвы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Виктора Александровича.</w:t>
      </w:r>
    </w:p>
    <w:p w:rsidR="002D4DA1" w:rsidRPr="00B26BD0" w:rsidRDefault="009C756B" w:rsidP="002D4DA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7.</w:t>
      </w:r>
      <w:r w:rsidR="002D4DA1" w:rsidRPr="00B26BD0">
        <w:rPr>
          <w:rFonts w:ascii="Times New Roman" w:hAnsi="Times New Roman" w:cs="Times New Roman"/>
          <w:sz w:val="28"/>
          <w:szCs w:val="28"/>
        </w:rPr>
        <w:t xml:space="preserve">4. Председателю отделения СКСО в СКФО, члену Президиума СКСО Колесникову А.А. направлена информация об основных показателях деятельности  </w:t>
      </w:r>
      <w:r w:rsidR="002D4DA1" w:rsidRPr="00B26BD0">
        <w:rPr>
          <w:rStyle w:val="FontStyle23"/>
          <w:sz w:val="28"/>
          <w:szCs w:val="28"/>
        </w:rPr>
        <w:t xml:space="preserve">Контрольно-счётной палаты </w:t>
      </w:r>
      <w:r w:rsidR="002D4DA1" w:rsidRPr="00B26BD0">
        <w:rPr>
          <w:rFonts w:ascii="Times New Roman" w:hAnsi="Times New Roman" w:cs="Times New Roman"/>
          <w:sz w:val="28"/>
          <w:szCs w:val="28"/>
        </w:rPr>
        <w:t>КЧР за 2017 год и сведения о подготовленной и отправленной информации, в соответствии с запросами СКСО РФ, Комиссий отделений СКСО РФ, Счётной палаты РФ за 4 квартал 2017 года.</w:t>
      </w:r>
    </w:p>
    <w:p w:rsidR="002D4DA1" w:rsidRPr="00B26BD0" w:rsidRDefault="009C756B" w:rsidP="002D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7.</w:t>
      </w:r>
      <w:r w:rsidR="002D4DA1" w:rsidRPr="00B26BD0">
        <w:rPr>
          <w:rFonts w:ascii="Times New Roman" w:hAnsi="Times New Roman" w:cs="Times New Roman"/>
          <w:sz w:val="28"/>
          <w:szCs w:val="28"/>
        </w:rPr>
        <w:t>5. Аудитору Счетной палаты Российской Федерации  Рохмистрову М.С. направлена информация о результатах контрольных мероприятий, проведенных Контрольно-счетной палатой Карачаево-Черкесской Республики</w:t>
      </w:r>
      <w:r w:rsidR="002D4DA1" w:rsidRPr="00B26BD0">
        <w:rPr>
          <w:rStyle w:val="FontStyle23"/>
          <w:sz w:val="28"/>
          <w:szCs w:val="28"/>
        </w:rPr>
        <w:t xml:space="preserve"> </w:t>
      </w:r>
      <w:r w:rsidR="002D4DA1" w:rsidRPr="00B26BD0">
        <w:rPr>
          <w:rStyle w:val="FontStyle23"/>
          <w:b w:val="0"/>
          <w:sz w:val="28"/>
          <w:szCs w:val="28"/>
        </w:rPr>
        <w:t xml:space="preserve">за </w:t>
      </w:r>
      <w:r w:rsidR="002D4DA1" w:rsidRPr="00B26BD0">
        <w:rPr>
          <w:rFonts w:ascii="Times New Roman" w:hAnsi="Times New Roman" w:cs="Times New Roman"/>
          <w:sz w:val="28"/>
          <w:szCs w:val="28"/>
        </w:rPr>
        <w:t>2018 год, в рамках которых проводился  аудит в сфере закупок  в соответствии с законодательством о контрактной системе и законодательством о закупках товаров, работ, услуг отдельными видами юридических лиц.</w:t>
      </w:r>
    </w:p>
    <w:p w:rsidR="002D4DA1" w:rsidRPr="00B26BD0" w:rsidRDefault="002D4DA1" w:rsidP="002D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sz w:val="28"/>
          <w:szCs w:val="28"/>
        </w:rPr>
        <w:t xml:space="preserve">6. Председателю Комиссии Совета КСО РФ при Счётной палате по вопросам  профессионального развития сотрудников КСО РФ Агафонову В.А. направлена информация о реализации мероприятий по профессиональному развитию сотрудников Контрольно-счётной палаты КЧР и сотрудников контрольно – счетных органов муниципальных образований КЧР за 2018 год. </w:t>
      </w:r>
    </w:p>
    <w:p w:rsidR="002D4DA1" w:rsidRPr="00B26BD0" w:rsidRDefault="002D4DA1" w:rsidP="002D4DA1">
      <w:pPr>
        <w:tabs>
          <w:tab w:val="left" w:pos="63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bCs/>
          <w:sz w:val="28"/>
          <w:szCs w:val="28"/>
        </w:rPr>
        <w:t>7.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направлена информация об основных показателях деятельности  КСП КЧР за 2018 год.</w:t>
      </w:r>
    </w:p>
    <w:p w:rsidR="002D4DA1" w:rsidRPr="00B26BD0" w:rsidRDefault="002D4DA1" w:rsidP="002D4DA1">
      <w:pPr>
        <w:tabs>
          <w:tab w:val="left" w:pos="70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 направлена информация об основных показателях деятельности КСП КЧР за 4 квартал 2018 года; об участии представителей КСП КЧР в мероприятиях, проводимых Советом КСО РФ при СП РФ, Комиссиями и отделениями Совета КСО РФ при СП РФ, а также Счётной палатой РФ;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о подготовленной и отправленной информации, в соответствии с запросами Совета КСО РФ при СП РФ.</w:t>
      </w:r>
    </w:p>
    <w:p w:rsidR="002D4DA1" w:rsidRPr="00B26BD0" w:rsidRDefault="009C756B" w:rsidP="002D4D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7.</w:t>
      </w:r>
      <w:r w:rsidR="002D4DA1" w:rsidRPr="00B26BD0">
        <w:rPr>
          <w:rFonts w:ascii="Times New Roman" w:hAnsi="Times New Roman" w:cs="Times New Roman"/>
          <w:sz w:val="28"/>
          <w:szCs w:val="28"/>
        </w:rPr>
        <w:t>9. Председателю Комиссии СКСО по правовым вопросам, Председателю КСП Новосибирской области  Е.А. Гончаровой направлена информация о мерах принятых в целях реализации федерального закона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2D4DA1" w:rsidRPr="00B26BD0" w:rsidRDefault="009C756B" w:rsidP="002D4D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7.</w:t>
      </w:r>
      <w:r w:rsidR="002D4DA1" w:rsidRPr="00B26BD0">
        <w:rPr>
          <w:rFonts w:ascii="Times New Roman" w:hAnsi="Times New Roman" w:cs="Times New Roman"/>
          <w:sz w:val="28"/>
          <w:szCs w:val="28"/>
        </w:rPr>
        <w:t>10. И.о Председателя Контрольн</w:t>
      </w:r>
      <w:proofErr w:type="gramStart"/>
      <w:r w:rsidR="002D4DA1" w:rsidRPr="00B26B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4DA1" w:rsidRPr="00B26BD0">
        <w:rPr>
          <w:rFonts w:ascii="Times New Roman" w:hAnsi="Times New Roman" w:cs="Times New Roman"/>
          <w:sz w:val="28"/>
          <w:szCs w:val="28"/>
        </w:rPr>
        <w:t xml:space="preserve"> счетной палаты Ставропольского края С.А. Горло направлена информация о мерах принятых в целях реализации федерального закона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2D4DA1" w:rsidRPr="00B26BD0" w:rsidRDefault="002D4DA1" w:rsidP="002D4D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sz w:val="28"/>
          <w:szCs w:val="28"/>
        </w:rPr>
        <w:t xml:space="preserve">11. Председателю Контрольно-счетной палаты г. Москвы В.А. </w:t>
      </w:r>
      <w:proofErr w:type="spellStart"/>
      <w:r w:rsidRPr="00B26BD0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B26BD0">
        <w:rPr>
          <w:rFonts w:ascii="Times New Roman" w:hAnsi="Times New Roman" w:cs="Times New Roman"/>
          <w:sz w:val="28"/>
          <w:szCs w:val="28"/>
        </w:rPr>
        <w:t xml:space="preserve"> направлен опросный лист по мероприятию «Анализ практики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стандартов внешнего муниципального контроля в деятельности КСО МО».</w:t>
      </w:r>
    </w:p>
    <w:p w:rsidR="002D4DA1" w:rsidRPr="00B26BD0" w:rsidRDefault="002D4DA1" w:rsidP="002D4DA1">
      <w:pPr>
        <w:tabs>
          <w:tab w:val="left" w:pos="70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 направлена информация об основных показателях деятельности КСП КЧР за 1 квартал 2019 года; об участии представителей КСП КЧР в мероприятиях, проводимых Советом КСО РФ при СП РФ, Комиссиями и отделениями Совета КСО РФ при СП РФ, а также Счётной палатой РФ;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о подготовленной и отправленной информации, в соответствии с запросами Совета КСО РФ при СП РФ.</w:t>
      </w:r>
    </w:p>
    <w:p w:rsidR="002D4DA1" w:rsidRPr="00B26BD0" w:rsidRDefault="002D4DA1" w:rsidP="002D4DA1">
      <w:pPr>
        <w:tabs>
          <w:tab w:val="left" w:pos="70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Председателю отделения СКСО в СКФО, члену Президиума СКСО Колесникову А.А.  направлена информация об отсутствии предложений по внесению изменений в нормативно-правовые акты в сфере строительства, а так же сведений о рассмотрений дел об административных правонарушениях и судебных решениях, вынесенных по итогам проверок расходования бюджетных средств, выделенных на строительство, реконструкцию, капитальный ремонт за период 2016-2019 годы.</w:t>
      </w:r>
      <w:proofErr w:type="gramEnd"/>
    </w:p>
    <w:p w:rsidR="002D4DA1" w:rsidRPr="00B26BD0" w:rsidRDefault="002D4DA1" w:rsidP="002D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</w:t>
      </w:r>
      <w:r w:rsidR="009C756B" w:rsidRPr="00B26BD0">
        <w:rPr>
          <w:rFonts w:ascii="Times New Roman" w:hAnsi="Times New Roman" w:cs="Times New Roman"/>
          <w:sz w:val="28"/>
          <w:szCs w:val="28"/>
        </w:rPr>
        <w:t>7.</w:t>
      </w:r>
      <w:r w:rsidRPr="00B26BD0">
        <w:rPr>
          <w:rFonts w:ascii="Times New Roman" w:hAnsi="Times New Roman" w:cs="Times New Roman"/>
          <w:sz w:val="28"/>
          <w:szCs w:val="28"/>
        </w:rPr>
        <w:t xml:space="preserve">14. Председателю Комиссии СКСО при Счётной палате РФ по совершенствованию внешнего финансового контроля на муниципальном уровне, Председателю Контрольно-счётной палаты Вологодской области направлена информация по вопросам деятельности </w:t>
      </w:r>
      <w:r w:rsidRPr="00B26BD0">
        <w:rPr>
          <w:rFonts w:ascii="Times New Roman" w:hAnsi="Times New Roman" w:cs="Times New Roman"/>
          <w:sz w:val="28"/>
          <w:szCs w:val="28"/>
          <w:shd w:val="clear" w:color="auto" w:fill="F0F0F0"/>
        </w:rPr>
        <w:t>контрольно-счётных органов муниципальных образований  КЧР</w:t>
      </w:r>
      <w:r w:rsidRPr="00B26BD0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2D4DA1" w:rsidRPr="00B26BD0" w:rsidRDefault="009C756B" w:rsidP="002D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D4DA1" w:rsidRPr="00B26BD0">
        <w:rPr>
          <w:rFonts w:ascii="Times New Roman" w:hAnsi="Times New Roman" w:cs="Times New Roman"/>
          <w:sz w:val="28"/>
          <w:szCs w:val="28"/>
        </w:rPr>
        <w:t xml:space="preserve">15. Председателю </w:t>
      </w:r>
      <w:r w:rsidR="002D4DA1" w:rsidRPr="00B26BD0">
        <w:rPr>
          <w:rStyle w:val="FontStyle23"/>
          <w:b w:val="0"/>
          <w:sz w:val="28"/>
          <w:szCs w:val="28"/>
        </w:rPr>
        <w:t>Контрольно-счётной   палаты</w:t>
      </w:r>
      <w:r w:rsidR="002D4DA1" w:rsidRPr="00B26BD0">
        <w:rPr>
          <w:rStyle w:val="FontStyle23"/>
          <w:sz w:val="28"/>
          <w:szCs w:val="28"/>
        </w:rPr>
        <w:t xml:space="preserve"> </w:t>
      </w:r>
      <w:r w:rsidR="002D4DA1" w:rsidRPr="00B26BD0">
        <w:rPr>
          <w:rFonts w:ascii="Times New Roman" w:hAnsi="Times New Roman" w:cs="Times New Roman"/>
          <w:sz w:val="28"/>
          <w:szCs w:val="28"/>
        </w:rPr>
        <w:t xml:space="preserve">Челябинской области А.А. </w:t>
      </w:r>
      <w:proofErr w:type="spellStart"/>
      <w:r w:rsidR="002D4DA1" w:rsidRPr="00B26BD0">
        <w:rPr>
          <w:rFonts w:ascii="Times New Roman" w:hAnsi="Times New Roman" w:cs="Times New Roman"/>
          <w:sz w:val="28"/>
          <w:szCs w:val="28"/>
        </w:rPr>
        <w:t>Лошкину</w:t>
      </w:r>
      <w:proofErr w:type="spellEnd"/>
      <w:r w:rsidR="002D4DA1" w:rsidRPr="00B26BD0">
        <w:rPr>
          <w:rFonts w:ascii="Times New Roman" w:hAnsi="Times New Roman" w:cs="Times New Roman"/>
          <w:sz w:val="28"/>
          <w:szCs w:val="28"/>
        </w:rPr>
        <w:t xml:space="preserve"> направлен опросный лист по мероприятию «Анализ практики осуществления контрольно-счётными органами муниципальных районов и городских округов полномочии в сфере противодействия коррупции».</w:t>
      </w:r>
    </w:p>
    <w:p w:rsidR="00565778" w:rsidRPr="00B26BD0" w:rsidRDefault="00565778" w:rsidP="002D4D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B26BD0" w:rsidRDefault="00AD2688" w:rsidP="002D4D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8. Взаимодействие с контрольно-счетными органами муниципальных образований Карачаево-Черкесской Республики</w:t>
      </w:r>
    </w:p>
    <w:p w:rsidR="00683263" w:rsidRPr="00B26BD0" w:rsidRDefault="00683263" w:rsidP="002D4D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DA1" w:rsidRPr="00B26BD0" w:rsidRDefault="009C756B" w:rsidP="002D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8.</w:t>
      </w:r>
      <w:r w:rsidR="002D4DA1" w:rsidRPr="00B26BD0">
        <w:rPr>
          <w:rFonts w:ascii="Times New Roman" w:hAnsi="Times New Roman" w:cs="Times New Roman"/>
          <w:sz w:val="28"/>
          <w:szCs w:val="28"/>
        </w:rPr>
        <w:t>1. В рамках взаимодействия с контрольно-счетными органами муниципальных образований КЧР были направлены запросы и получена информация:</w:t>
      </w:r>
    </w:p>
    <w:p w:rsidR="002D4DA1" w:rsidRPr="00B26BD0" w:rsidRDefault="002D4DA1" w:rsidP="002D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об основных показателях деятельности контрольно-счётных органов муниципальных образований за 2018 год;</w:t>
      </w:r>
    </w:p>
    <w:p w:rsidR="002D4DA1" w:rsidRPr="00B26BD0" w:rsidRDefault="002D4DA1" w:rsidP="002D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 реализации мероприятий по профессиональному развитию сотрудников;</w:t>
      </w:r>
    </w:p>
    <w:p w:rsidR="002D4DA1" w:rsidRPr="00B26BD0" w:rsidRDefault="009C756B" w:rsidP="002D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8.</w:t>
      </w:r>
      <w:r w:rsidR="002D4DA1" w:rsidRPr="00B26BD0">
        <w:rPr>
          <w:rFonts w:ascii="Times New Roman" w:hAnsi="Times New Roman" w:cs="Times New Roman"/>
          <w:sz w:val="28"/>
          <w:szCs w:val="28"/>
        </w:rPr>
        <w:t>2. Подготовлена сводная информация по профессиональному развитию сотрудников контрольно-счётных органов муниципальных образований и направлена Председателю Комиссии Совета КСО РФ при СП РФ по вопросам профессионального развития;</w:t>
      </w:r>
    </w:p>
    <w:p w:rsidR="002D4DA1" w:rsidRPr="00B26BD0" w:rsidRDefault="009C756B" w:rsidP="002D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8.</w:t>
      </w:r>
      <w:r w:rsidR="002D4DA1" w:rsidRPr="00B26BD0">
        <w:rPr>
          <w:rFonts w:ascii="Times New Roman" w:hAnsi="Times New Roman" w:cs="Times New Roman"/>
          <w:sz w:val="28"/>
          <w:szCs w:val="28"/>
        </w:rPr>
        <w:t xml:space="preserve">3.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2018 год. </w:t>
      </w:r>
    </w:p>
    <w:p w:rsidR="002D4DA1" w:rsidRPr="00B26BD0" w:rsidRDefault="009C756B" w:rsidP="002D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8.</w:t>
      </w:r>
      <w:r w:rsidR="002D4DA1" w:rsidRPr="00B26B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D4DA1" w:rsidRPr="00B26BD0">
        <w:rPr>
          <w:rFonts w:ascii="Times New Roman" w:hAnsi="Times New Roman" w:cs="Times New Roman"/>
          <w:sz w:val="28"/>
          <w:szCs w:val="28"/>
        </w:rPr>
        <w:t>В</w:t>
      </w:r>
      <w:r w:rsidR="002D4DA1" w:rsidRPr="00B26BD0">
        <w:rPr>
          <w:rFonts w:ascii="Times New Roman" w:hAnsi="Times New Roman" w:cs="Times New Roman"/>
        </w:rPr>
        <w:t xml:space="preserve"> </w:t>
      </w:r>
      <w:r w:rsidR="002D4DA1" w:rsidRPr="00B26BD0">
        <w:rPr>
          <w:rFonts w:ascii="Times New Roman" w:hAnsi="Times New Roman" w:cs="Times New Roman"/>
          <w:sz w:val="28"/>
          <w:szCs w:val="28"/>
        </w:rPr>
        <w:t xml:space="preserve">целях подготовки информации в адрес Председателя Комиссии Совета КСО при Счётной палате РФ по совершенствованию внешнего финансового контроля на муниципальном уровне, руководителям КСО  КЧР направлен запрос о предоставлении информации о практике осуществления полномочий в сфере противодействия коррупции и практике применения стандартов внешнего муниципального финансового контроля в деятельности КСО муниципальных образований. </w:t>
      </w:r>
      <w:proofErr w:type="gramEnd"/>
    </w:p>
    <w:p w:rsidR="002D4DA1" w:rsidRPr="00B26BD0" w:rsidRDefault="009C756B" w:rsidP="002D4DA1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8.</w:t>
      </w:r>
      <w:r w:rsidR="002D4DA1" w:rsidRPr="00B26BD0">
        <w:rPr>
          <w:rFonts w:ascii="Times New Roman" w:hAnsi="Times New Roman" w:cs="Times New Roman"/>
          <w:sz w:val="28"/>
          <w:szCs w:val="28"/>
        </w:rPr>
        <w:t>5.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B26BD0" w:rsidRDefault="002D4DA1" w:rsidP="002D4DA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56B" w:rsidRPr="00B26BD0">
        <w:rPr>
          <w:rFonts w:ascii="Times New Roman" w:hAnsi="Times New Roman" w:cs="Times New Roman"/>
          <w:sz w:val="28"/>
          <w:szCs w:val="28"/>
        </w:rPr>
        <w:t>8.</w:t>
      </w:r>
      <w:r w:rsidRPr="00B26BD0">
        <w:rPr>
          <w:rFonts w:ascii="Times New Roman" w:hAnsi="Times New Roman" w:cs="Times New Roman"/>
          <w:sz w:val="28"/>
          <w:szCs w:val="28"/>
        </w:rPr>
        <w:t xml:space="preserve">6. На сайте Контрольно-счётной палаты КЧР ведётся раздел «Совет контрольно-счётных органов КЧР», где размещаются все необходимые материалы и документы. </w:t>
      </w:r>
    </w:p>
    <w:p w:rsidR="00B26BD0" w:rsidRDefault="00B26BD0" w:rsidP="002D4DA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A1" w:rsidRPr="00B26BD0" w:rsidRDefault="002D4DA1" w:rsidP="002D4DA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88" w:rsidRPr="00B26BD0" w:rsidRDefault="00AD2688" w:rsidP="002D4DA1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делами</w:t>
      </w:r>
    </w:p>
    <w:p w:rsidR="00AD2688" w:rsidRPr="00B26BD0" w:rsidRDefault="00AD2688" w:rsidP="002D4DA1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    А.С. Боташев</w:t>
      </w:r>
    </w:p>
    <w:p w:rsidR="00AD2688" w:rsidRPr="00B26BD0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B26BD0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B26BD0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B26BD0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AD2688" w:rsidRPr="00B26BD0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к Отчету о работе Контрольно-счетной палаты КЧР за</w:t>
      </w:r>
      <w:r w:rsidR="00B563D2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4260CE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B563D2" w:rsidRPr="00B26BD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563D2" w:rsidRPr="00B26B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688" w:rsidRPr="00B26BD0" w:rsidRDefault="00AD2688" w:rsidP="006E20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B26BD0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63D2" w:rsidRPr="00B26BD0" w:rsidRDefault="00AD2688" w:rsidP="00B5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контрольных мероприятий, проведенных Контрольно-счетной палатой КЧР </w:t>
      </w:r>
      <w:r w:rsidR="00B563D2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за 1 </w:t>
      </w:r>
      <w:r w:rsidR="004260CE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 </w:t>
      </w:r>
      <w:r w:rsidR="00B563D2" w:rsidRPr="00B26BD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</w:p>
    <w:p w:rsidR="00AD2688" w:rsidRPr="00B26BD0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1. Проверка законности и результативности (эффективности и экономности) использования бюджетных средств, выделенных в 2017-2018 годах </w:t>
      </w:r>
      <w:r w:rsidRPr="00B26BD0">
        <w:rPr>
          <w:rFonts w:ascii="Times New Roman" w:hAnsi="Times New Roman" w:cs="Times New Roman"/>
          <w:b/>
          <w:iCs/>
          <w:sz w:val="28"/>
          <w:szCs w:val="28"/>
        </w:rPr>
        <w:t>КЧРГБПОО «</w:t>
      </w:r>
      <w:hyperlink r:id="rId9" w:history="1">
        <w:r w:rsidRPr="00B26BD0">
          <w:rPr>
            <w:rFonts w:ascii="Times New Roman" w:hAnsi="Times New Roman" w:cs="Times New Roman"/>
            <w:b/>
            <w:iCs/>
            <w:sz w:val="28"/>
            <w:szCs w:val="28"/>
          </w:rPr>
          <w:t>Многопрофильный</w:t>
        </w:r>
      </w:hyperlink>
      <w:r w:rsidRPr="00B26BD0">
        <w:rPr>
          <w:rFonts w:ascii="Times New Roman" w:hAnsi="Times New Roman" w:cs="Times New Roman"/>
          <w:b/>
          <w:iCs/>
          <w:sz w:val="28"/>
          <w:szCs w:val="28"/>
        </w:rPr>
        <w:t xml:space="preserve"> технологический колледж» г</w:t>
      </w:r>
      <w:proofErr w:type="gramStart"/>
      <w:r w:rsidRPr="00B26BD0">
        <w:rPr>
          <w:rFonts w:ascii="Times New Roman" w:hAnsi="Times New Roman" w:cs="Times New Roman"/>
          <w:b/>
          <w:iCs/>
          <w:sz w:val="28"/>
          <w:szCs w:val="28"/>
        </w:rPr>
        <w:t>.Ч</w:t>
      </w:r>
      <w:proofErr w:type="gramEnd"/>
      <w:r w:rsidRPr="00B26BD0">
        <w:rPr>
          <w:rFonts w:ascii="Times New Roman" w:hAnsi="Times New Roman" w:cs="Times New Roman"/>
          <w:b/>
          <w:iCs/>
          <w:sz w:val="28"/>
          <w:szCs w:val="28"/>
        </w:rPr>
        <w:t>еркесск.</w:t>
      </w:r>
    </w:p>
    <w:p w:rsidR="002F049F" w:rsidRPr="00B26BD0" w:rsidRDefault="002F049F" w:rsidP="002F04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049F" w:rsidRPr="00B26BD0" w:rsidRDefault="002F049F" w:rsidP="002F049F">
      <w:pPr>
        <w:pStyle w:val="2"/>
        <w:ind w:left="0" w:firstLine="540"/>
        <w:rPr>
          <w:sz w:val="28"/>
          <w:szCs w:val="28"/>
        </w:rPr>
      </w:pPr>
      <w:r w:rsidRPr="00B26BD0">
        <w:rPr>
          <w:sz w:val="28"/>
          <w:szCs w:val="28"/>
        </w:rPr>
        <w:t>По результатам проверки были направлены:</w:t>
      </w:r>
    </w:p>
    <w:p w:rsidR="002F049F" w:rsidRPr="00B26BD0" w:rsidRDefault="002F049F" w:rsidP="002F049F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1. Отчет в Народное собрание Карачаево-Черкесской Республики.</w:t>
      </w:r>
    </w:p>
    <w:p w:rsidR="002F049F" w:rsidRPr="00B26BD0" w:rsidRDefault="002F049F" w:rsidP="002F049F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2. Представление в Министерство образования и науки КЧР.</w:t>
      </w:r>
    </w:p>
    <w:p w:rsidR="002F049F" w:rsidRPr="00B26BD0" w:rsidRDefault="002F049F" w:rsidP="002F049F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3. Представление в КЧРГБПОО «Многопрофильный технологический колледж».</w:t>
      </w:r>
    </w:p>
    <w:p w:rsidR="002F049F" w:rsidRPr="00B26BD0" w:rsidRDefault="002F049F" w:rsidP="002F049F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Меры, принятые  по результатам проверки:</w:t>
      </w:r>
    </w:p>
    <w:p w:rsidR="002F049F" w:rsidRPr="00B26BD0" w:rsidRDefault="002F049F" w:rsidP="002F049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Представления Министерство образования и науки КЧР КЧРГБПОО  и «Многопрофильный технологический колледж» исполнены в полном объеме.</w:t>
      </w:r>
    </w:p>
    <w:p w:rsidR="002F049F" w:rsidRPr="00B26BD0" w:rsidRDefault="002F049F" w:rsidP="002F0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B26BD0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(эффективности и экономности) использования республиканских бюджетных средств, выделенных в 2018 году Министерству строительства и ЖКХ КЧР на реализацию мероприятий подпрограммы "Развитие организационных, экономических и социальных основ в области физической культуры и спорта в Карачаево-Черкесской Республике" Государственной программы "Развитие физической культуры и спорта Карачаево-Черкесской Республики на 2017 - 2020 годы" </w:t>
      </w:r>
      <w:proofErr w:type="gramEnd"/>
    </w:p>
    <w:p w:rsidR="002F049F" w:rsidRPr="00B26BD0" w:rsidRDefault="002F049F" w:rsidP="002F0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pStyle w:val="2"/>
        <w:ind w:left="0" w:firstLine="540"/>
        <w:rPr>
          <w:sz w:val="28"/>
          <w:szCs w:val="28"/>
        </w:rPr>
      </w:pPr>
      <w:r w:rsidRPr="00B26BD0">
        <w:rPr>
          <w:sz w:val="28"/>
          <w:szCs w:val="28"/>
        </w:rPr>
        <w:t>По результатам проверки были направлены:</w:t>
      </w:r>
    </w:p>
    <w:p w:rsidR="002F049F" w:rsidRPr="00B26BD0" w:rsidRDefault="002F049F" w:rsidP="002F04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Проведенной проверкой нарушений не выявлено.</w:t>
      </w:r>
    </w:p>
    <w:p w:rsidR="002F049F" w:rsidRPr="00B26BD0" w:rsidRDefault="002F049F" w:rsidP="002F0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Меры, принятые  по результатам проверки:</w:t>
      </w:r>
    </w:p>
    <w:p w:rsidR="002F049F" w:rsidRPr="00B26BD0" w:rsidRDefault="002F049F" w:rsidP="002F049F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6BD0">
        <w:rPr>
          <w:rFonts w:ascii="Times New Roman" w:hAnsi="Times New Roman"/>
          <w:sz w:val="28"/>
          <w:szCs w:val="28"/>
        </w:rPr>
        <w:tab/>
        <w:t>Коллегией КСП КЧР принято решение считать контрольное  мероприятие  завершенным, материалы сдать в текущий архив КСП КЧР.</w:t>
      </w:r>
    </w:p>
    <w:p w:rsidR="002F049F" w:rsidRPr="00B26BD0" w:rsidRDefault="002F049F" w:rsidP="002F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законности, результативности (эффективности и экономности) использования бюджетных средств, выделенных Управлению охраны окружающей среды и водных ресурсов КЧР на реализацию подпрограммы 1 "Развитие водохозяйственного комплекса Карачаево-Черкесской Республики" государственной программы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"Развитие водохозяйственного комплекса и охрана окружающей среды в Карачаево-Черкесской Республике до 2020 года " за 2017-2018 годы.</w:t>
      </w:r>
    </w:p>
    <w:p w:rsidR="002F049F" w:rsidRPr="00B26BD0" w:rsidRDefault="002F049F" w:rsidP="002F049F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49F" w:rsidRPr="00B26BD0" w:rsidRDefault="002F049F" w:rsidP="002F049F">
      <w:pPr>
        <w:pStyle w:val="2"/>
        <w:ind w:left="0" w:firstLine="426"/>
        <w:rPr>
          <w:sz w:val="28"/>
          <w:szCs w:val="28"/>
        </w:rPr>
      </w:pPr>
      <w:r w:rsidRPr="00B26BD0">
        <w:rPr>
          <w:b/>
          <w:sz w:val="28"/>
          <w:szCs w:val="28"/>
        </w:rPr>
        <w:t xml:space="preserve">    </w:t>
      </w:r>
      <w:r w:rsidRPr="00B26BD0">
        <w:rPr>
          <w:sz w:val="28"/>
          <w:szCs w:val="28"/>
        </w:rPr>
        <w:t xml:space="preserve"> По результатам проверки были направлены:</w:t>
      </w:r>
    </w:p>
    <w:p w:rsidR="002F049F" w:rsidRPr="00B26BD0" w:rsidRDefault="002F049F" w:rsidP="002F04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1. Представление в Управление охраны окружающей среды и водных ресурсов КЧР.</w:t>
      </w:r>
    </w:p>
    <w:p w:rsidR="002F049F" w:rsidRPr="00B26BD0" w:rsidRDefault="002F049F" w:rsidP="002F049F">
      <w:pPr>
        <w:tabs>
          <w:tab w:val="num" w:pos="200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2. Информационное письмо первому Заместителю председателя Правительства Карачаево-Черкесской Республики.</w:t>
      </w:r>
    </w:p>
    <w:p w:rsidR="002F049F" w:rsidRPr="00B26BD0" w:rsidRDefault="002F049F" w:rsidP="002F049F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Меры, принятые  по результатам проверки:</w:t>
      </w:r>
    </w:p>
    <w:p w:rsidR="002F049F" w:rsidRPr="00B26BD0" w:rsidRDefault="002F049F" w:rsidP="002F0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Срок исполнения Представлений 3 квартал 2019 года. </w:t>
      </w:r>
    </w:p>
    <w:p w:rsidR="002F049F" w:rsidRPr="00B26BD0" w:rsidRDefault="002F049F" w:rsidP="002F0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pStyle w:val="ConsPlusNormal"/>
        <w:ind w:firstLine="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4. Проверка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>законности, результативности (эффективности и экономности) использования республиканских бюджетных средств, выделенных в 2017-2018 годах  Министерству строительства и ЖКХ КЧР на реализацию подпрограммы  "Развитие туризма на 2016-2020 годы Государственной программы «Развитие туризма, курортов и молодежной политики Карачаево-Черкесской Республики на 2016-2020 годы».</w:t>
      </w:r>
    </w:p>
    <w:p w:rsidR="002F049F" w:rsidRPr="00B26BD0" w:rsidRDefault="002F049F" w:rsidP="002F049F">
      <w:pPr>
        <w:pStyle w:val="ConsPlusNormal"/>
        <w:ind w:firstLine="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49F" w:rsidRPr="00B26BD0" w:rsidRDefault="002F049F" w:rsidP="002F049F">
      <w:pPr>
        <w:pStyle w:val="2"/>
        <w:ind w:left="0" w:firstLine="0"/>
        <w:rPr>
          <w:sz w:val="28"/>
          <w:szCs w:val="28"/>
        </w:rPr>
      </w:pPr>
      <w:r w:rsidRPr="00B26BD0">
        <w:rPr>
          <w:b/>
          <w:sz w:val="28"/>
          <w:szCs w:val="28"/>
        </w:rPr>
        <w:t xml:space="preserve">       </w:t>
      </w:r>
      <w:r w:rsidRPr="00B26BD0">
        <w:rPr>
          <w:sz w:val="28"/>
          <w:szCs w:val="28"/>
        </w:rPr>
        <w:t xml:space="preserve"> По результатам проверки были направлены:</w:t>
      </w:r>
    </w:p>
    <w:p w:rsidR="002F049F" w:rsidRPr="00B26BD0" w:rsidRDefault="002F049F" w:rsidP="002F049F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</w:t>
      </w:r>
      <w:r w:rsidRPr="00B26BD0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Рассмотрение материалов</w:t>
      </w:r>
      <w:r w:rsidRPr="00B26BD0">
        <w:rPr>
          <w:rFonts w:ascii="Times New Roman" w:hAnsi="Times New Roman" w:cs="Times New Roman"/>
          <w:sz w:val="28"/>
          <w:szCs w:val="28"/>
        </w:rPr>
        <w:t xml:space="preserve"> по результатам проверки перешло на 3 квартал 2019 года.</w:t>
      </w:r>
    </w:p>
    <w:p w:rsidR="002F049F" w:rsidRPr="00B26BD0" w:rsidRDefault="002F049F" w:rsidP="002F049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49F" w:rsidRPr="00B26BD0" w:rsidRDefault="002F049F" w:rsidP="002F049F">
      <w:pPr>
        <w:pStyle w:val="a9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5. Проверка</w:t>
      </w:r>
      <w:r w:rsidRPr="00B26BD0"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законности и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казенному общеобразовательному учреждению «Специальная (коррекционная) общеобразовательная школа-интернат 1 вида».</w:t>
      </w:r>
    </w:p>
    <w:p w:rsidR="002F049F" w:rsidRPr="00B26BD0" w:rsidRDefault="002F049F" w:rsidP="002F049F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049F" w:rsidRPr="00B26BD0" w:rsidRDefault="002F049F" w:rsidP="002F049F">
      <w:pPr>
        <w:pStyle w:val="2"/>
        <w:ind w:left="0" w:firstLine="540"/>
        <w:rPr>
          <w:sz w:val="28"/>
          <w:szCs w:val="28"/>
        </w:rPr>
      </w:pPr>
      <w:r w:rsidRPr="00B26BD0">
        <w:rPr>
          <w:sz w:val="28"/>
          <w:szCs w:val="28"/>
        </w:rPr>
        <w:t>По результатам проверки были направлены:</w:t>
      </w:r>
    </w:p>
    <w:p w:rsidR="002F049F" w:rsidRPr="00B26BD0" w:rsidRDefault="002F049F" w:rsidP="002F049F">
      <w:pPr>
        <w:numPr>
          <w:ilvl w:val="0"/>
          <w:numId w:val="19"/>
        </w:numPr>
        <w:tabs>
          <w:tab w:val="clear" w:pos="360"/>
          <w:tab w:val="num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Отчет в Народное Собрание (Парламент) Карачаево-Черкесской Республики;</w:t>
      </w:r>
    </w:p>
    <w:p w:rsidR="002F049F" w:rsidRPr="00B26BD0" w:rsidRDefault="002F049F" w:rsidP="002F049F">
      <w:pPr>
        <w:numPr>
          <w:ilvl w:val="0"/>
          <w:numId w:val="19"/>
        </w:numPr>
        <w:tabs>
          <w:tab w:val="clear" w:pos="360"/>
          <w:tab w:val="num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Представление в Министерство образования и науки Карачаево-Черкесской Республики;                                  </w:t>
      </w:r>
    </w:p>
    <w:p w:rsidR="002F049F" w:rsidRPr="00B26BD0" w:rsidRDefault="002F049F" w:rsidP="002F049F">
      <w:pPr>
        <w:numPr>
          <w:ilvl w:val="0"/>
          <w:numId w:val="19"/>
        </w:numPr>
        <w:tabs>
          <w:tab w:val="clear" w:pos="360"/>
          <w:tab w:val="num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Представление в </w:t>
      </w:r>
      <w:r w:rsidRPr="00B26BD0">
        <w:rPr>
          <w:rFonts w:ascii="Times New Roman" w:hAnsi="Times New Roman" w:cs="Times New Roman"/>
          <w:bCs/>
          <w:spacing w:val="-6"/>
          <w:sz w:val="28"/>
          <w:szCs w:val="28"/>
          <w:lang w:eastAsia="ar-SA"/>
        </w:rPr>
        <w:t>РГКОУ</w:t>
      </w:r>
      <w:r w:rsidRPr="00B26BD0">
        <w:rPr>
          <w:rFonts w:ascii="Times New Roman" w:hAnsi="Times New Roman" w:cs="Times New Roman"/>
          <w:sz w:val="28"/>
          <w:szCs w:val="28"/>
        </w:rPr>
        <w:t xml:space="preserve"> «Специальная (коррекционная) </w:t>
      </w:r>
      <w:proofErr w:type="spellStart"/>
      <w:proofErr w:type="gramStart"/>
      <w:r w:rsidRPr="00B26BD0">
        <w:rPr>
          <w:rFonts w:ascii="Times New Roman" w:hAnsi="Times New Roman" w:cs="Times New Roman"/>
          <w:sz w:val="28"/>
          <w:szCs w:val="28"/>
        </w:rPr>
        <w:t>обще-образовательная</w:t>
      </w:r>
      <w:proofErr w:type="spellEnd"/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школа-интернат 1 вида»;</w:t>
      </w:r>
    </w:p>
    <w:p w:rsidR="002F049F" w:rsidRPr="00B26BD0" w:rsidRDefault="002F049F" w:rsidP="002F049F">
      <w:pPr>
        <w:numPr>
          <w:ilvl w:val="0"/>
          <w:numId w:val="19"/>
        </w:numPr>
        <w:tabs>
          <w:tab w:val="clear" w:pos="360"/>
          <w:tab w:val="num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Информационное письмо Главе Карачаево-Черкесской Республики в составе общего письма по соблюдению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кратности размера оплаты труда руководителя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и основного персонала в 2016- 2017 годах.</w:t>
      </w:r>
    </w:p>
    <w:p w:rsidR="002F049F" w:rsidRPr="00B26BD0" w:rsidRDefault="002F049F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Ответ о принятых мерах, с подтверждающими документами получен в срок и в полном объеме.</w:t>
      </w: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gramStart"/>
      <w:r w:rsidRPr="00B26BD0">
        <w:rPr>
          <w:rFonts w:ascii="Times New Roman" w:hAnsi="Times New Roman" w:cs="Times New Roman"/>
          <w:b/>
          <w:sz w:val="28"/>
          <w:szCs w:val="28"/>
        </w:rPr>
        <w:t xml:space="preserve">Проверка  законности и результативности (эффективности и экономности) использования республиканских бюджетных средств, выделенных в 2017 и 2018 годах на реализацию мероприятий подпрограммы 12 «Обеспечение жилыми помещениями </w:t>
      </w:r>
      <w:proofErr w:type="spellStart"/>
      <w:r w:rsidRPr="00B26BD0">
        <w:rPr>
          <w:rFonts w:ascii="Times New Roman" w:hAnsi="Times New Roman" w:cs="Times New Roman"/>
          <w:b/>
          <w:sz w:val="28"/>
          <w:szCs w:val="28"/>
        </w:rPr>
        <w:t>специализи-рованного</w:t>
      </w:r>
      <w:proofErr w:type="spellEnd"/>
      <w:r w:rsidRPr="00B26BD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жилищного фонда детей-сирот и детей, оставшихся без попечения родителей, в Карачаево-Черкесской Республике на 2014-2019 годы» Государственной программы «Развитие образования в Карачаево-Черкесской Республике на 2014-2025 годы».</w:t>
      </w:r>
      <w:proofErr w:type="gramEnd"/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pStyle w:val="2"/>
        <w:ind w:left="0" w:firstLine="720"/>
        <w:rPr>
          <w:sz w:val="28"/>
          <w:szCs w:val="28"/>
        </w:rPr>
      </w:pPr>
      <w:r w:rsidRPr="00B26BD0">
        <w:rPr>
          <w:sz w:val="28"/>
          <w:szCs w:val="28"/>
        </w:rPr>
        <w:t>По результатам проверки были направлены:</w:t>
      </w:r>
    </w:p>
    <w:p w:rsidR="002F049F" w:rsidRPr="00B26BD0" w:rsidRDefault="002F049F" w:rsidP="002F049F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sz w:val="28"/>
          <w:szCs w:val="28"/>
          <w:lang w:eastAsia="ru-RU"/>
        </w:rPr>
        <w:t xml:space="preserve">      1.Отчет в Народное Собрание (Парламент) Карачаево-Черкесской Республики;</w:t>
      </w:r>
    </w:p>
    <w:p w:rsidR="002F049F" w:rsidRPr="00B26BD0" w:rsidRDefault="002F049F" w:rsidP="002F04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sz w:val="28"/>
          <w:szCs w:val="28"/>
          <w:lang w:eastAsia="ru-RU"/>
        </w:rPr>
        <w:t xml:space="preserve">      2. Информационное письмо в Министерство образования и науки Карачаево-Черкесской Республики;                                  </w:t>
      </w:r>
    </w:p>
    <w:p w:rsidR="002F049F" w:rsidRPr="00B26BD0" w:rsidRDefault="002F049F" w:rsidP="002F049F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sz w:val="28"/>
          <w:szCs w:val="28"/>
          <w:lang w:eastAsia="ru-RU"/>
        </w:rPr>
        <w:t xml:space="preserve">      3.Информационное письмо в Министерство имущественных и земельных отношений Карачаево-Черкесской Республики.</w:t>
      </w:r>
    </w:p>
    <w:p w:rsidR="002F049F" w:rsidRPr="00B26BD0" w:rsidRDefault="002F049F" w:rsidP="002F049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2F049F" w:rsidRPr="00B26BD0" w:rsidRDefault="002F049F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sz w:val="28"/>
          <w:szCs w:val="28"/>
          <w:lang w:eastAsia="ru-RU"/>
        </w:rPr>
        <w:t>Проведенной проверкой нарушений не выявлено.</w:t>
      </w:r>
    </w:p>
    <w:p w:rsidR="002F049F" w:rsidRPr="00B26BD0" w:rsidRDefault="002F049F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7.</w:t>
      </w:r>
      <w:r w:rsidRPr="00B26B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26B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Проверка законности и результативности (эффективности и экономности) использования республиканских бюджетных средств, выделенных на реализацию обеспечения бесплатными учебниками по общеобразовательным предметам, а также по родным языкам учащихся 9-11 классов общеобразовательных организаций республики в соответствии с Законом Карачаево-Черкесской Республики от 06 декабря 2013 года №72-РЗ «Об отдельных вопросах в сфере образования на территории Карачаево-Черкесской Республики» за 2018 год.</w:t>
      </w:r>
      <w:proofErr w:type="gramEnd"/>
    </w:p>
    <w:p w:rsidR="002F049F" w:rsidRPr="00B26BD0" w:rsidRDefault="002F049F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049F" w:rsidRPr="00B26BD0" w:rsidRDefault="002F049F" w:rsidP="002F049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sz w:val="28"/>
          <w:szCs w:val="28"/>
          <w:lang w:eastAsia="ru-RU"/>
        </w:rPr>
        <w:t>Меры, принятые по результатам проверки:</w:t>
      </w:r>
    </w:p>
    <w:p w:rsidR="002F049F" w:rsidRPr="00B26BD0" w:rsidRDefault="002F049F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Рассмотрение материалов контрольного мероприятия перешло на 3 квартал 2019 года. </w:t>
      </w:r>
    </w:p>
    <w:p w:rsidR="002F049F" w:rsidRPr="00B26BD0" w:rsidRDefault="002F049F" w:rsidP="002F04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B26BD0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>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</w:t>
      </w:r>
      <w:proofErr w:type="gramEnd"/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Республики». 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2F049F" w:rsidRPr="00B26BD0" w:rsidRDefault="002F049F" w:rsidP="002F049F">
      <w:pPr>
        <w:widowControl w:val="0"/>
        <w:numPr>
          <w:ilvl w:val="0"/>
          <w:numId w:val="2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lastRenderedPageBreak/>
        <w:t>Отчет в Народное Собрание (Парламент) Карачаево - Черкесской Республики;</w:t>
      </w:r>
    </w:p>
    <w:p w:rsidR="002F049F" w:rsidRPr="00B26BD0" w:rsidRDefault="002F049F" w:rsidP="002F049F">
      <w:pPr>
        <w:widowControl w:val="0"/>
        <w:numPr>
          <w:ilvl w:val="0"/>
          <w:numId w:val="2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Отчет - Председателю Правительства Карачаево - Черкесской Республики;</w:t>
      </w:r>
    </w:p>
    <w:p w:rsidR="002F049F" w:rsidRPr="00B26BD0" w:rsidRDefault="002F049F" w:rsidP="002F049F">
      <w:pPr>
        <w:widowControl w:val="0"/>
        <w:numPr>
          <w:ilvl w:val="0"/>
          <w:numId w:val="2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Представление в Министерство труда и социальной защиты Карачаево-Черкесской Республики;</w:t>
      </w:r>
    </w:p>
    <w:p w:rsidR="002F049F" w:rsidRPr="00B26BD0" w:rsidRDefault="002F049F" w:rsidP="002F049F">
      <w:pPr>
        <w:widowControl w:val="0"/>
        <w:numPr>
          <w:ilvl w:val="0"/>
          <w:numId w:val="22"/>
        </w:numPr>
        <w:tabs>
          <w:tab w:val="clear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материалы проверки в УЭБ и ПК МВД КЧР.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2F049F" w:rsidRPr="00B26BD0" w:rsidRDefault="002F049F" w:rsidP="002F04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Представление не исполнено в части восстановления неправомерно использованных средств. Направлено Предписание, по которому не наступили сроки.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9. Проверка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>законности и результативности (эффективности и экономности) использования в 2016-2018 годах бюджетных средств, направленных на реализацию мероприятий Подпрограммы «Обеспечение жильем молодых семей на 2016-2020 годы» Государственной программы «Развитие туризма, курортов и молодежной политики Карачаево-Черкесской Республики на 2016-2020 годы»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bCs/>
          <w:sz w:val="28"/>
          <w:szCs w:val="28"/>
        </w:rPr>
        <w:t>По результатам проверки были направлены:</w:t>
      </w:r>
    </w:p>
    <w:p w:rsidR="002F049F" w:rsidRPr="00B26BD0" w:rsidRDefault="002F049F" w:rsidP="002F049F">
      <w:pPr>
        <w:numPr>
          <w:ilvl w:val="0"/>
          <w:numId w:val="7"/>
        </w:numPr>
        <w:tabs>
          <w:tab w:val="clear" w:pos="360"/>
          <w:tab w:val="num" w:pos="1211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Pr="00B26BD0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Карачаево-Черкесской Республики, курирующему </w:t>
      </w:r>
      <w:hyperlink r:id="rId10" w:tgtFrame="_blank" w:history="1">
        <w:r w:rsidRPr="00B26BD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блок по вопросам культуры, спорта и молодежной политики</w:t>
        </w:r>
      </w:hyperlink>
      <w:r w:rsidRPr="00B26BD0">
        <w:rPr>
          <w:rFonts w:ascii="Times New Roman" w:hAnsi="Times New Roman" w:cs="Times New Roman"/>
          <w:sz w:val="28"/>
          <w:szCs w:val="28"/>
        </w:rPr>
        <w:t>;</w:t>
      </w:r>
    </w:p>
    <w:p w:rsidR="002F049F" w:rsidRPr="00B26BD0" w:rsidRDefault="002F049F" w:rsidP="002F049F">
      <w:pPr>
        <w:numPr>
          <w:ilvl w:val="0"/>
          <w:numId w:val="7"/>
        </w:numPr>
        <w:tabs>
          <w:tab w:val="clear" w:pos="360"/>
          <w:tab w:val="num" w:pos="1211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материалы проверки - в текущий архив КСП КЧР.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2F049F" w:rsidRPr="00B26BD0" w:rsidRDefault="002F049F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Проведенной проверкой нарушений не выявлено.</w:t>
      </w:r>
    </w:p>
    <w:p w:rsidR="002F049F" w:rsidRPr="00B26BD0" w:rsidRDefault="002F049F" w:rsidP="002F04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10. Проверка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</w:t>
      </w:r>
      <w:proofErr w:type="spellStart"/>
      <w:r w:rsidRPr="00B26BD0">
        <w:rPr>
          <w:rFonts w:ascii="Times New Roman" w:hAnsi="Times New Roman" w:cs="Times New Roman"/>
          <w:b/>
          <w:bCs/>
          <w:sz w:val="28"/>
          <w:szCs w:val="28"/>
        </w:rPr>
        <w:t>претезионно-исковой</w:t>
      </w:r>
      <w:proofErr w:type="spellEnd"/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работы за период деятельности фонда (2009-2018 годы). </w:t>
      </w: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2F049F" w:rsidRPr="00B26BD0" w:rsidRDefault="002F049F" w:rsidP="002F049F">
      <w:pPr>
        <w:numPr>
          <w:ilvl w:val="0"/>
          <w:numId w:val="24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Отчет в Министерство экономического развития КЧР.</w:t>
      </w:r>
    </w:p>
    <w:p w:rsidR="002F049F" w:rsidRPr="00B26BD0" w:rsidRDefault="002F049F" w:rsidP="002F049F">
      <w:pPr>
        <w:numPr>
          <w:ilvl w:val="0"/>
          <w:numId w:val="24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Представление в КЧРГУП «Гарантийный фонд поддержки предпринимательства Карачаево-Черкесской Республики».</w:t>
      </w:r>
    </w:p>
    <w:p w:rsidR="002F049F" w:rsidRPr="00B26BD0" w:rsidRDefault="002F049F" w:rsidP="002F049F">
      <w:pPr>
        <w:numPr>
          <w:ilvl w:val="0"/>
          <w:numId w:val="24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Материалы проверки - в Прокуратуру КЧР.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Меры, принятые по результатам проверки.</w:t>
      </w:r>
    </w:p>
    <w:p w:rsidR="002F049F" w:rsidRPr="00B26BD0" w:rsidRDefault="002F049F" w:rsidP="002F04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11. Проверка целевого и эффективного использования бюджетных средств, выделенных в 2018 году РГКУ Управление «</w:t>
      </w:r>
      <w:proofErr w:type="spellStart"/>
      <w:r w:rsidRPr="00B26BD0">
        <w:rPr>
          <w:rFonts w:ascii="Times New Roman" w:hAnsi="Times New Roman" w:cs="Times New Roman"/>
          <w:b/>
          <w:sz w:val="28"/>
          <w:szCs w:val="28"/>
        </w:rPr>
        <w:t>Карачаевочеркесавтодор</w:t>
      </w:r>
      <w:proofErr w:type="spellEnd"/>
      <w:r w:rsidRPr="00B26BD0">
        <w:rPr>
          <w:rFonts w:ascii="Times New Roman" w:hAnsi="Times New Roman" w:cs="Times New Roman"/>
          <w:b/>
          <w:sz w:val="28"/>
          <w:szCs w:val="28"/>
        </w:rPr>
        <w:t>».</w:t>
      </w: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2F049F" w:rsidRPr="00B26BD0" w:rsidRDefault="002F049F" w:rsidP="002F049F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2F049F" w:rsidRPr="00B26BD0" w:rsidRDefault="002F049F" w:rsidP="002F049F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Материалы проверки в Прокуратуру КЧР.</w:t>
      </w: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2F049F" w:rsidRPr="00B26BD0" w:rsidRDefault="002F049F" w:rsidP="002F0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Проведенной проверкой нарушений не выявлено.</w:t>
      </w:r>
    </w:p>
    <w:p w:rsidR="002F049F" w:rsidRPr="00B26BD0" w:rsidRDefault="002F049F" w:rsidP="002F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12. Проверка по результатам рассмотрения 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>полученной информации и материалов Федерального казначейства РФ и возбуждения административного производства</w:t>
      </w:r>
    </w:p>
    <w:p w:rsidR="002F049F" w:rsidRPr="00B26BD0" w:rsidRDefault="002F049F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D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были направлены: </w:t>
      </w:r>
    </w:p>
    <w:p w:rsidR="002F049F" w:rsidRPr="00B26BD0" w:rsidRDefault="002F049F" w:rsidP="002F049F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Информация в Федеральное казначейство РФ. </w:t>
      </w:r>
    </w:p>
    <w:p w:rsidR="002F049F" w:rsidRPr="00B26BD0" w:rsidRDefault="002F049F" w:rsidP="002F049F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Отчет в Министерство финансов КЧР.</w:t>
      </w:r>
    </w:p>
    <w:p w:rsidR="002F049F" w:rsidRPr="00B26BD0" w:rsidRDefault="002F049F" w:rsidP="002F04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13.</w:t>
      </w: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Проверка 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 законности и результативности (эффективности и экономности)  использования бюджетных средств, выделенных в 2018 году на обеспечение деятельности Республиканскому государственному бюджетному учреждению «Учебно-методический центр по художественному образованию».</w:t>
      </w:r>
    </w:p>
    <w:p w:rsidR="002F049F" w:rsidRPr="00B26BD0" w:rsidRDefault="002F049F" w:rsidP="002F0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pStyle w:val="2"/>
        <w:ind w:left="0" w:firstLine="540"/>
        <w:jc w:val="both"/>
        <w:rPr>
          <w:sz w:val="28"/>
          <w:szCs w:val="28"/>
        </w:rPr>
      </w:pPr>
      <w:r w:rsidRPr="00B26BD0">
        <w:rPr>
          <w:sz w:val="28"/>
          <w:szCs w:val="28"/>
        </w:rPr>
        <w:t xml:space="preserve">По результатам проверки были направлены:   </w:t>
      </w:r>
    </w:p>
    <w:p w:rsidR="002F049F" w:rsidRPr="00B26BD0" w:rsidRDefault="002F049F" w:rsidP="002F04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1. Отчет в Народное Собрание (Парламент) Карачаево-Черкесской Республики;</w:t>
      </w:r>
    </w:p>
    <w:p w:rsidR="002F049F" w:rsidRPr="00B26BD0" w:rsidRDefault="002F049F" w:rsidP="002F049F">
      <w:pPr>
        <w:pStyle w:val="310"/>
        <w:spacing w:line="240" w:lineRule="auto"/>
        <w:ind w:firstLine="426"/>
        <w:rPr>
          <w:bCs/>
          <w:color w:val="auto"/>
        </w:rPr>
      </w:pPr>
      <w:r w:rsidRPr="00B26BD0">
        <w:rPr>
          <w:color w:val="auto"/>
        </w:rPr>
        <w:t xml:space="preserve">   2. Представление</w:t>
      </w:r>
      <w:r w:rsidRPr="00B26BD0">
        <w:rPr>
          <w:b/>
          <w:color w:val="auto"/>
        </w:rPr>
        <w:t xml:space="preserve"> </w:t>
      </w:r>
      <w:r w:rsidRPr="00B26BD0">
        <w:rPr>
          <w:color w:val="auto"/>
        </w:rPr>
        <w:t>директору</w:t>
      </w:r>
      <w:r w:rsidRPr="00B26BD0">
        <w:rPr>
          <w:rStyle w:val="apple-style-span"/>
          <w:color w:val="auto"/>
        </w:rPr>
        <w:t xml:space="preserve"> </w:t>
      </w:r>
      <w:r w:rsidRPr="00B26BD0">
        <w:rPr>
          <w:color w:val="auto"/>
        </w:rPr>
        <w:t xml:space="preserve">РГБУ </w:t>
      </w:r>
      <w:r w:rsidRPr="00B26BD0">
        <w:rPr>
          <w:bCs/>
          <w:color w:val="auto"/>
        </w:rPr>
        <w:t>«Учебно-методический центр по художественному образованию»;</w:t>
      </w:r>
    </w:p>
    <w:p w:rsidR="002F049F" w:rsidRPr="00B26BD0" w:rsidRDefault="002F049F" w:rsidP="002F049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3</w:t>
      </w:r>
      <w:r w:rsidRPr="00B26BD0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B26BD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sz w:val="28"/>
          <w:szCs w:val="28"/>
        </w:rPr>
        <w:t xml:space="preserve">Информационное письмо Главе Карачаево-Черкесской Республики в составе общего письма по проверенным социальным учреждениям в 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BD0">
        <w:rPr>
          <w:rFonts w:ascii="Times New Roman" w:hAnsi="Times New Roman" w:cs="Times New Roman"/>
          <w:sz w:val="28"/>
          <w:szCs w:val="28"/>
        </w:rPr>
        <w:t xml:space="preserve"> квартале 2017 года.</w:t>
      </w:r>
    </w:p>
    <w:p w:rsidR="002F049F" w:rsidRPr="00B26BD0" w:rsidRDefault="002F049F" w:rsidP="002F049F">
      <w:pPr>
        <w:pStyle w:val="2"/>
        <w:tabs>
          <w:tab w:val="left" w:pos="-180"/>
        </w:tabs>
        <w:ind w:left="0" w:firstLine="0"/>
        <w:rPr>
          <w:b/>
          <w:sz w:val="28"/>
          <w:szCs w:val="28"/>
        </w:rPr>
      </w:pPr>
      <w:r w:rsidRPr="00B26BD0">
        <w:rPr>
          <w:b/>
          <w:sz w:val="28"/>
          <w:szCs w:val="28"/>
        </w:rPr>
        <w:tab/>
        <w:t xml:space="preserve"> </w:t>
      </w:r>
    </w:p>
    <w:p w:rsidR="002F049F" w:rsidRPr="00B26BD0" w:rsidRDefault="002F049F" w:rsidP="002F049F">
      <w:pPr>
        <w:pStyle w:val="2"/>
        <w:tabs>
          <w:tab w:val="left" w:pos="-180"/>
        </w:tabs>
        <w:ind w:left="0" w:firstLine="0"/>
        <w:rPr>
          <w:sz w:val="28"/>
          <w:szCs w:val="28"/>
        </w:rPr>
      </w:pPr>
      <w:r w:rsidRPr="00B26BD0">
        <w:rPr>
          <w:b/>
          <w:sz w:val="28"/>
          <w:szCs w:val="28"/>
        </w:rPr>
        <w:t xml:space="preserve">            </w:t>
      </w:r>
      <w:bookmarkStart w:id="19" w:name="_Hlk12955891"/>
      <w:r w:rsidRPr="00B26BD0">
        <w:rPr>
          <w:sz w:val="28"/>
          <w:szCs w:val="28"/>
        </w:rPr>
        <w:t>Меры, принятые по результатам проверки:</w:t>
      </w:r>
    </w:p>
    <w:p w:rsidR="002F049F" w:rsidRPr="00B26BD0" w:rsidRDefault="002F049F" w:rsidP="002F049F">
      <w:pPr>
        <w:spacing w:after="0" w:line="240" w:lineRule="auto"/>
        <w:jc w:val="both"/>
        <w:rPr>
          <w:rStyle w:val="FontStyle221"/>
          <w:b w:val="0"/>
          <w:sz w:val="28"/>
          <w:szCs w:val="28"/>
        </w:rPr>
      </w:pPr>
      <w:r w:rsidRPr="00B26BD0">
        <w:rPr>
          <w:rStyle w:val="FontStyle221"/>
          <w:sz w:val="28"/>
          <w:szCs w:val="28"/>
        </w:rPr>
        <w:t xml:space="preserve">          </w:t>
      </w:r>
      <w:r w:rsidRPr="00B26BD0">
        <w:rPr>
          <w:rStyle w:val="FontStyle221"/>
          <w:b w:val="0"/>
          <w:sz w:val="28"/>
          <w:szCs w:val="28"/>
        </w:rPr>
        <w:t xml:space="preserve">Представление направленное, </w:t>
      </w:r>
      <w:r w:rsidRPr="00B26BD0">
        <w:rPr>
          <w:rFonts w:ascii="Times New Roman" w:hAnsi="Times New Roman" w:cs="Times New Roman"/>
          <w:sz w:val="28"/>
          <w:szCs w:val="28"/>
        </w:rPr>
        <w:t>директору</w:t>
      </w:r>
      <w:r w:rsidRPr="00B26BD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sz w:val="28"/>
          <w:szCs w:val="28"/>
        </w:rPr>
        <w:t xml:space="preserve">РГБУ </w:t>
      </w:r>
      <w:r w:rsidRPr="00B26BD0">
        <w:rPr>
          <w:rFonts w:ascii="Times New Roman" w:hAnsi="Times New Roman" w:cs="Times New Roman"/>
          <w:bCs/>
          <w:sz w:val="28"/>
          <w:szCs w:val="28"/>
        </w:rPr>
        <w:t>«Учебно-методический центр по художественному образованию»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BD0">
        <w:rPr>
          <w:rStyle w:val="FontStyle221"/>
          <w:b w:val="0"/>
          <w:sz w:val="28"/>
          <w:szCs w:val="28"/>
        </w:rPr>
        <w:t>исполнено. Представлены материалы об исполнении Представления в полном объеме</w:t>
      </w:r>
      <w:bookmarkEnd w:id="19"/>
      <w:r w:rsidRPr="00B26BD0">
        <w:rPr>
          <w:rStyle w:val="FontStyle221"/>
          <w:b w:val="0"/>
          <w:sz w:val="28"/>
          <w:szCs w:val="28"/>
        </w:rPr>
        <w:t>.</w:t>
      </w:r>
    </w:p>
    <w:p w:rsidR="002F049F" w:rsidRPr="00B26BD0" w:rsidRDefault="002F049F" w:rsidP="002F049F">
      <w:pPr>
        <w:spacing w:after="0" w:line="240" w:lineRule="auto"/>
        <w:jc w:val="both"/>
        <w:rPr>
          <w:rStyle w:val="FontStyle221"/>
          <w:b w:val="0"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14. Проверка законности, результативности (эффективности и экономности) использования средств, выделенных из республиканского бюджета в 2017-2018 годах на реализацию мероприятий Подпрограммы </w:t>
      </w:r>
      <w:r w:rsidRPr="00B26BD0">
        <w:rPr>
          <w:rFonts w:ascii="Times New Roman" w:hAnsi="Times New Roman" w:cs="Times New Roman"/>
          <w:b/>
          <w:sz w:val="28"/>
          <w:szCs w:val="28"/>
        </w:rPr>
        <w:lastRenderedPageBreak/>
        <w:t>«Совершенствование системы лекарственного обеспечения, в том числе в амбулаторных условиях» государственной программы «Развитие здравоохранения Карачаево-Черкесской Республики на 2014-2020 годы»</w:t>
      </w:r>
    </w:p>
    <w:p w:rsidR="002F049F" w:rsidRPr="00B26BD0" w:rsidRDefault="002F049F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Pr="00B26BD0">
        <w:rPr>
          <w:sz w:val="28"/>
          <w:szCs w:val="28"/>
        </w:rPr>
        <w:t xml:space="preserve">        </w:t>
      </w:r>
      <w:r w:rsidRPr="00B26BD0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направлены:   </w:t>
      </w:r>
    </w:p>
    <w:p w:rsidR="002F049F" w:rsidRPr="00B26BD0" w:rsidRDefault="002F049F" w:rsidP="002F049F">
      <w:pPr>
        <w:pStyle w:val="2"/>
        <w:ind w:left="0"/>
        <w:rPr>
          <w:sz w:val="28"/>
          <w:szCs w:val="28"/>
        </w:rPr>
      </w:pPr>
      <w:r w:rsidRPr="00B26BD0">
        <w:rPr>
          <w:sz w:val="28"/>
          <w:szCs w:val="28"/>
        </w:rPr>
        <w:t xml:space="preserve">   1. Материалы проверки в Прокуратуру Карачаево-Черкесской Республики;</w:t>
      </w:r>
    </w:p>
    <w:p w:rsidR="002F049F" w:rsidRPr="00B26BD0" w:rsidRDefault="002F049F" w:rsidP="002F049F">
      <w:pPr>
        <w:pStyle w:val="2"/>
        <w:ind w:left="0" w:firstLine="0"/>
        <w:rPr>
          <w:bCs/>
          <w:sz w:val="28"/>
          <w:szCs w:val="28"/>
        </w:rPr>
      </w:pPr>
      <w:r w:rsidRPr="00B26BD0">
        <w:rPr>
          <w:sz w:val="28"/>
          <w:szCs w:val="28"/>
        </w:rPr>
        <w:t xml:space="preserve">        2. Представление Министру здравоохранения Карачаево-Черкесской Республики</w:t>
      </w:r>
      <w:r w:rsidRPr="00B26BD0">
        <w:rPr>
          <w:bCs/>
          <w:sz w:val="28"/>
          <w:szCs w:val="28"/>
        </w:rPr>
        <w:t>.</w:t>
      </w:r>
    </w:p>
    <w:p w:rsidR="002F049F" w:rsidRPr="00B26BD0" w:rsidRDefault="002F049F" w:rsidP="002F049F">
      <w:pPr>
        <w:pStyle w:val="2"/>
        <w:tabs>
          <w:tab w:val="left" w:pos="-180"/>
        </w:tabs>
        <w:ind w:left="0" w:firstLine="0"/>
        <w:rPr>
          <w:b/>
          <w:sz w:val="28"/>
          <w:szCs w:val="28"/>
        </w:rPr>
      </w:pPr>
      <w:r w:rsidRPr="00B26BD0">
        <w:rPr>
          <w:b/>
          <w:sz w:val="28"/>
          <w:szCs w:val="28"/>
        </w:rPr>
        <w:tab/>
        <w:t xml:space="preserve">     </w:t>
      </w:r>
    </w:p>
    <w:p w:rsidR="002F049F" w:rsidRPr="00B26BD0" w:rsidRDefault="002F049F" w:rsidP="002F049F">
      <w:pPr>
        <w:pStyle w:val="2"/>
        <w:tabs>
          <w:tab w:val="left" w:pos="-180"/>
        </w:tabs>
        <w:ind w:left="0" w:firstLine="0"/>
        <w:rPr>
          <w:sz w:val="28"/>
          <w:szCs w:val="28"/>
        </w:rPr>
      </w:pPr>
      <w:r w:rsidRPr="00B26BD0">
        <w:rPr>
          <w:b/>
          <w:sz w:val="28"/>
          <w:szCs w:val="28"/>
        </w:rPr>
        <w:tab/>
      </w:r>
      <w:r w:rsidRPr="00B26BD0">
        <w:rPr>
          <w:sz w:val="28"/>
          <w:szCs w:val="28"/>
        </w:rPr>
        <w:t xml:space="preserve">  Меры, принятые по результатам проверки:</w:t>
      </w:r>
    </w:p>
    <w:p w:rsidR="002F049F" w:rsidRPr="00B26BD0" w:rsidRDefault="002F049F" w:rsidP="002F049F">
      <w:pPr>
        <w:spacing w:after="0" w:line="240" w:lineRule="auto"/>
        <w:jc w:val="both"/>
        <w:rPr>
          <w:rStyle w:val="FontStyle221"/>
          <w:b w:val="0"/>
          <w:sz w:val="28"/>
          <w:szCs w:val="28"/>
        </w:rPr>
      </w:pPr>
      <w:r w:rsidRPr="00B26BD0">
        <w:rPr>
          <w:rStyle w:val="FontStyle221"/>
          <w:sz w:val="28"/>
          <w:szCs w:val="28"/>
        </w:rPr>
        <w:t xml:space="preserve">            </w:t>
      </w:r>
      <w:r w:rsidRPr="00B26BD0">
        <w:rPr>
          <w:rStyle w:val="FontStyle221"/>
          <w:b w:val="0"/>
          <w:sz w:val="28"/>
          <w:szCs w:val="28"/>
        </w:rPr>
        <w:t xml:space="preserve">Представление направленное, </w:t>
      </w:r>
      <w:r w:rsidRPr="00B26BD0">
        <w:rPr>
          <w:rFonts w:ascii="Times New Roman" w:hAnsi="Times New Roman" w:cs="Times New Roman"/>
          <w:sz w:val="28"/>
          <w:szCs w:val="28"/>
        </w:rPr>
        <w:t>Министру здравоохранения Карачаево-Черкесской Республики</w:t>
      </w:r>
      <w:r w:rsidRPr="00B26BD0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B26BD0">
        <w:rPr>
          <w:rStyle w:val="FontStyle221"/>
          <w:b w:val="0"/>
          <w:sz w:val="28"/>
          <w:szCs w:val="28"/>
        </w:rPr>
        <w:t>исполнено. Представлены материалы об исполнении Представления в полном объеме.</w:t>
      </w:r>
    </w:p>
    <w:p w:rsidR="002F049F" w:rsidRPr="00B26BD0" w:rsidRDefault="002F049F" w:rsidP="002F04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49F" w:rsidRPr="00B26BD0" w:rsidRDefault="002F049F" w:rsidP="002F04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26BD0">
        <w:rPr>
          <w:rFonts w:ascii="Times New Roman" w:hAnsi="Times New Roman" w:cs="Times New Roman"/>
          <w:b/>
          <w:spacing w:val="-10"/>
          <w:sz w:val="28"/>
          <w:szCs w:val="28"/>
        </w:rPr>
        <w:t>«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в 2018 году Министерству физической культуры и спорта Карачаево-Черкесской Республики на реализацию Государственной программы «Развитие физической культуры и спорта Карачаево-Черкесской Республики на 2017-2020 годы».</w:t>
      </w:r>
    </w:p>
    <w:p w:rsidR="002F049F" w:rsidRPr="00B26BD0" w:rsidRDefault="002F049F" w:rsidP="002F0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3785" w:rsidRPr="00B26BD0" w:rsidRDefault="00823785" w:rsidP="008237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r w:rsidRPr="00B26BD0">
        <w:rPr>
          <w:sz w:val="28"/>
          <w:szCs w:val="28"/>
        </w:rPr>
        <w:t xml:space="preserve">        </w:t>
      </w:r>
      <w:r w:rsidRPr="00B26BD0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направлены:   </w:t>
      </w:r>
    </w:p>
    <w:p w:rsidR="002F049F" w:rsidRPr="00B26BD0" w:rsidRDefault="002F049F" w:rsidP="002F049F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Министру </w:t>
      </w:r>
      <w:r w:rsidRPr="00B26BD0">
        <w:rPr>
          <w:rFonts w:ascii="Times New Roman" w:hAnsi="Times New Roman" w:cs="Times New Roman"/>
          <w:bCs/>
          <w:sz w:val="28"/>
          <w:szCs w:val="28"/>
        </w:rPr>
        <w:t>физической культуры и спорта Карачаево-Черкесской Республики</w:t>
      </w:r>
      <w:r w:rsidRPr="00B26BD0">
        <w:rPr>
          <w:rFonts w:ascii="Times New Roman" w:hAnsi="Times New Roman" w:cs="Times New Roman"/>
          <w:sz w:val="28"/>
          <w:szCs w:val="28"/>
        </w:rPr>
        <w:t>.</w:t>
      </w:r>
    </w:p>
    <w:p w:rsidR="00823785" w:rsidRPr="00B26BD0" w:rsidRDefault="00823785" w:rsidP="0082378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4682" w:rsidRPr="00B26BD0" w:rsidRDefault="00B84682" w:rsidP="00B84682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26BD0">
        <w:rPr>
          <w:rFonts w:ascii="Times New Roman" w:hAnsi="Times New Roman"/>
          <w:sz w:val="28"/>
          <w:szCs w:val="28"/>
        </w:rPr>
        <w:t>Меры, принятые по результатам проверки:</w:t>
      </w:r>
    </w:p>
    <w:p w:rsidR="00B84682" w:rsidRPr="00B26BD0" w:rsidRDefault="00B84682" w:rsidP="00B846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BD0">
        <w:rPr>
          <w:rFonts w:ascii="Times New Roman" w:hAnsi="Times New Roman"/>
          <w:spacing w:val="-6"/>
          <w:sz w:val="28"/>
          <w:szCs w:val="28"/>
        </w:rPr>
        <w:t xml:space="preserve">Представление Министру </w:t>
      </w:r>
      <w:r w:rsidRPr="00B26BD0">
        <w:rPr>
          <w:rFonts w:ascii="Times New Roman" w:hAnsi="Times New Roman"/>
          <w:bCs/>
          <w:sz w:val="28"/>
          <w:szCs w:val="28"/>
        </w:rPr>
        <w:t>физической культуры и спорта Карачаево-Черкесской Республики</w:t>
      </w:r>
      <w:r w:rsidRPr="00B26BD0">
        <w:rPr>
          <w:rFonts w:ascii="Times New Roman" w:hAnsi="Times New Roman"/>
          <w:sz w:val="28"/>
          <w:szCs w:val="28"/>
        </w:rPr>
        <w:t xml:space="preserve"> исполнено в полном объеме.</w:t>
      </w:r>
    </w:p>
    <w:p w:rsidR="00823785" w:rsidRPr="00B26BD0" w:rsidRDefault="00823785" w:rsidP="00B60FD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FD4" w:rsidRPr="00B26BD0" w:rsidRDefault="00B60FD4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>16.</w:t>
      </w:r>
      <w:r w:rsidR="002F049F" w:rsidRPr="00B2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49F" w:rsidRPr="00B26BD0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в 2018 году на исполнение  государственной программы «Формирование современной городской среды в Карачаево-Черкесской Республике на 2018 – 2022 годы».</w:t>
      </w:r>
      <w:r w:rsidR="002F049F" w:rsidRPr="00B26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85" w:rsidRPr="00B26BD0" w:rsidRDefault="00823785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85" w:rsidRPr="00B26BD0" w:rsidRDefault="00823785" w:rsidP="008237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направлены:   </w:t>
      </w:r>
    </w:p>
    <w:p w:rsidR="00823785" w:rsidRPr="00B26BD0" w:rsidRDefault="00823785" w:rsidP="0082378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Все нарушения устранены в ходе проведения контрольного мероприятия.</w:t>
      </w:r>
    </w:p>
    <w:p w:rsidR="00823785" w:rsidRPr="00B26BD0" w:rsidRDefault="00823785" w:rsidP="0082378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3785" w:rsidRPr="00B26BD0" w:rsidRDefault="00823785" w:rsidP="0082378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Меры, принятые по результатам проверки:</w:t>
      </w:r>
    </w:p>
    <w:p w:rsidR="002F049F" w:rsidRPr="00B26BD0" w:rsidRDefault="002F049F" w:rsidP="008237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 Мероприятие завершено, материалы сданы в текущий архив КСП КЧР.</w:t>
      </w:r>
    </w:p>
    <w:p w:rsidR="00B60FD4" w:rsidRPr="00B26BD0" w:rsidRDefault="00B60FD4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B60FD4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F049F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средств, выделенных в 2018 году на исполнение </w:t>
      </w:r>
      <w:proofErr w:type="spellStart"/>
      <w:r w:rsidR="002F049F" w:rsidRPr="00B26BD0">
        <w:rPr>
          <w:rFonts w:ascii="Times New Roman" w:hAnsi="Times New Roman" w:cs="Times New Roman"/>
          <w:b/>
          <w:bCs/>
          <w:sz w:val="28"/>
          <w:szCs w:val="28"/>
        </w:rPr>
        <w:t>непрограммных</w:t>
      </w:r>
      <w:proofErr w:type="spellEnd"/>
      <w:r w:rsidR="002F049F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Министерству строительства и ЖКХ КЧР.</w:t>
      </w:r>
    </w:p>
    <w:p w:rsidR="002F049F" w:rsidRPr="00B26BD0" w:rsidRDefault="002F049F" w:rsidP="002F049F">
      <w:pPr>
        <w:pStyle w:val="2"/>
        <w:tabs>
          <w:tab w:val="left" w:pos="-180"/>
        </w:tabs>
        <w:ind w:left="0" w:firstLine="0"/>
        <w:rPr>
          <w:sz w:val="28"/>
          <w:szCs w:val="28"/>
        </w:rPr>
      </w:pPr>
      <w:r w:rsidRPr="00B26BD0">
        <w:rPr>
          <w:sz w:val="28"/>
          <w:szCs w:val="28"/>
        </w:rPr>
        <w:lastRenderedPageBreak/>
        <w:t xml:space="preserve">  </w:t>
      </w:r>
    </w:p>
    <w:p w:rsidR="00823785" w:rsidRPr="00B26BD0" w:rsidRDefault="00823785" w:rsidP="002F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направлены:   </w:t>
      </w:r>
    </w:p>
    <w:p w:rsidR="00823785" w:rsidRPr="00B26BD0" w:rsidRDefault="00823785" w:rsidP="00823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6B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Рассмотрение материалов контрольного мероприятия перешло на 3 квартал 2019 года. </w:t>
      </w:r>
    </w:p>
    <w:p w:rsidR="006A2BFC" w:rsidRPr="00B26BD0" w:rsidRDefault="006A2BFC" w:rsidP="008E012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B26BD0" w:rsidRDefault="00AD2688" w:rsidP="008E012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</w:t>
      </w:r>
    </w:p>
    <w:p w:rsidR="00AD2688" w:rsidRPr="00B26BD0" w:rsidRDefault="00AD2688" w:rsidP="008E012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А.С. Боташев</w:t>
      </w:r>
    </w:p>
    <w:p w:rsidR="00AD2688" w:rsidRPr="00B26BD0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</w:rPr>
      </w:pPr>
    </w:p>
    <w:p w:rsidR="00DA7176" w:rsidRPr="00B26BD0" w:rsidRDefault="00DA7176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DA7176" w:rsidRPr="00B26BD0" w:rsidRDefault="00DA7176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DA7176" w:rsidRPr="00B26BD0" w:rsidRDefault="00DA7176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DA7176" w:rsidRPr="00B26BD0" w:rsidRDefault="00DA7176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D0" w:rsidRPr="00B26BD0" w:rsidRDefault="00B26BD0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3D" w:rsidRPr="00B26BD0" w:rsidRDefault="00EA2A3D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B26BD0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AD2688" w:rsidRPr="00B26BD0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работе Контрольно-счетной палаты КЧР </w:t>
      </w:r>
      <w:r w:rsidR="00984434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за 1 </w:t>
      </w:r>
      <w:r w:rsidR="004260CE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 </w:t>
      </w:r>
      <w:r w:rsidR="00984434" w:rsidRPr="00B26BD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</w:p>
    <w:p w:rsidR="00AD2688" w:rsidRPr="00B26BD0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B26BD0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B26BD0" w:rsidRDefault="00AD2688" w:rsidP="00F777D6">
      <w:pPr>
        <w:widowControl w:val="0"/>
        <w:tabs>
          <w:tab w:val="left" w:pos="0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Перечень экспертно-аналитических мероприятий, проведенных</w:t>
      </w:r>
    </w:p>
    <w:p w:rsidR="00AD2688" w:rsidRPr="00B26BD0" w:rsidRDefault="00AD2688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984434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за 1 </w:t>
      </w:r>
      <w:r w:rsidR="004260CE"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 </w:t>
      </w:r>
      <w:r w:rsidR="00984434" w:rsidRPr="00B26BD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</w:p>
    <w:p w:rsidR="006A2BFC" w:rsidRPr="00B26BD0" w:rsidRDefault="006A2BFC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49F" w:rsidRPr="00B26BD0" w:rsidRDefault="002F049F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1.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100000,0 тыс. рублей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т 10.12.2018 года № 04/1767 исх. от 11.01.2019 года. № 6) Замечаний - 2.</w:t>
      </w:r>
    </w:p>
    <w:p w:rsidR="006A2BFC" w:rsidRPr="00B26BD0" w:rsidRDefault="006A2BFC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2.  Заключение на проект закона Карачаево-Черкесской Республики № 208-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6BD0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190974,5 тыс. рублей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т 26.12.2018 года №04/</w:t>
      </w:r>
      <w:r w:rsidR="006A2BFC" w:rsidRPr="00B26BD0">
        <w:rPr>
          <w:rFonts w:ascii="Times New Roman" w:hAnsi="Times New Roman" w:cs="Times New Roman"/>
          <w:sz w:val="28"/>
          <w:szCs w:val="28"/>
        </w:rPr>
        <w:t>1889 исх. от 24.01.2019 года. №</w:t>
      </w:r>
      <w:r w:rsidRPr="00B26BD0">
        <w:rPr>
          <w:rFonts w:ascii="Times New Roman" w:hAnsi="Times New Roman" w:cs="Times New Roman"/>
          <w:sz w:val="28"/>
          <w:szCs w:val="28"/>
        </w:rPr>
        <w:t>29)</w:t>
      </w:r>
      <w:r w:rsidR="006A2BFC" w:rsidRPr="00B26BD0">
        <w:rPr>
          <w:rFonts w:ascii="Times New Roman" w:hAnsi="Times New Roman" w:cs="Times New Roman"/>
          <w:sz w:val="28"/>
          <w:szCs w:val="28"/>
        </w:rPr>
        <w:t>.</w:t>
      </w:r>
      <w:r w:rsidRPr="00B26BD0">
        <w:rPr>
          <w:rFonts w:ascii="Times New Roman" w:hAnsi="Times New Roman" w:cs="Times New Roman"/>
          <w:sz w:val="28"/>
          <w:szCs w:val="28"/>
        </w:rPr>
        <w:t xml:space="preserve"> Замечаний- 2.</w:t>
      </w:r>
    </w:p>
    <w:p w:rsidR="006A2BFC" w:rsidRPr="00B26BD0" w:rsidRDefault="006A2BFC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3.  Заключение на проект закона Карачаево-Черкесской Республики № 212-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6BD0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 Закона Карачаево-Черкесской Республики «Об утверждении методики распределения субвенций бюджетам муниципальных образований Карачаево-Черкесской Республики из республиканского бюджета, предоставляемых за счет субвенций Карачаево-Черкесской Республики из федерального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т 27.02.2019 года. № 04/182 исх. от 12.03.2019 года. № 100). </w:t>
      </w:r>
    </w:p>
    <w:p w:rsidR="006A2BFC" w:rsidRPr="00B26BD0" w:rsidRDefault="006A2BFC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4.  Заключение на проект закона Карачаево-Черкесской Республики №215-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6BD0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2 Закона Карачаево-Черкесской Республики «О транспортном налоге на территории Карачаево-Черкесской Республики»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т 27.02.2019 года. № 04/199 исх. от 12.03.2019 года. № 99). </w:t>
      </w:r>
    </w:p>
    <w:p w:rsidR="002F049F" w:rsidRPr="00B26BD0" w:rsidRDefault="002F049F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5.  Заключение на проект закона Карачаево-Черкесской Республики №227-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6BD0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и 4 Закона Карачаево-Черкесской Республики «О налоге на имущество организаций»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т 25.03.2019 года. № 04/323 исх. от 27.03.2019 года. № 125). Замечаний-2.</w:t>
      </w:r>
    </w:p>
    <w:p w:rsidR="006A2BFC" w:rsidRPr="00B26BD0" w:rsidRDefault="006A2BFC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6.  Заключение на проект закона Карачаево-Черкесской Республики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sz w:val="28"/>
          <w:szCs w:val="28"/>
        </w:rPr>
        <w:t>№ 220-V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6BD0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Карачаево-Черкесской Республики «Об утверждении Методики распределения бюджетам муниципальных образований Карачаево-Черкесской Республики субвенций на  осуществление переданных </w:t>
      </w:r>
      <w:r w:rsidRPr="00B26BD0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государственных полномочий по составлению ( изменению, дополнению) списков кандидатов в присяжные заседатели федеральных судов общей юрисдикции в Российской Федерации, финансовое обеспечение которых осуществляется за счет субвенций федерального бюджета»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т 27.03.2019 года. № 04/350 исх. от 03.04.2019 года. № 137).</w:t>
      </w:r>
    </w:p>
    <w:p w:rsidR="006A2BFC" w:rsidRPr="00B26BD0" w:rsidRDefault="006A2BFC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7.  Заключение на проект закона Карачаево-Черкесской Республики №223-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26BD0">
        <w:rPr>
          <w:rFonts w:ascii="Times New Roman" w:hAnsi="Times New Roman" w:cs="Times New Roman"/>
          <w:bCs/>
          <w:sz w:val="28"/>
          <w:szCs w:val="28"/>
        </w:rPr>
        <w:t xml:space="preserve">Об утверждении дополнительных соглашений </w:t>
      </w:r>
      <w:r w:rsidRPr="00B26BD0">
        <w:rPr>
          <w:rFonts w:ascii="Times New Roman" w:hAnsi="Times New Roman" w:cs="Times New Roman"/>
          <w:sz w:val="28"/>
          <w:szCs w:val="28"/>
        </w:rPr>
        <w:t>к соглашениям о предоставлении бюджету Карачаево-Черкесской Республики из федерального бюджета бюджетных кредитов для частичного покрытия дефицита бюджета Карачаево-Черкесской Республики»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т 06.03.2019 года № 04/256 исх. от 03.04.2019 года. № 138). </w:t>
      </w:r>
    </w:p>
    <w:p w:rsidR="006A2BFC" w:rsidRPr="00B26BD0" w:rsidRDefault="006A2BFC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8.  Заключение на проект закона Карачаево-Черкесской Республики №222-</w:t>
      </w:r>
      <w:r w:rsidRPr="00B26B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6BD0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годов». Охвачено средств 335917,6 тыс. рублей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т 07.03.2019 года № 04/257 исх. от 03.04.2019 года. № 139). </w:t>
      </w:r>
    </w:p>
    <w:p w:rsidR="006A2BFC" w:rsidRPr="00B26BD0" w:rsidRDefault="006A2BFC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9.  Заключение на проект закона Карачаево-Черкесской Республики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sz w:val="28"/>
          <w:szCs w:val="28"/>
        </w:rPr>
        <w:t>№ 225-V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6BD0">
        <w:rPr>
          <w:rFonts w:ascii="Times New Roman" w:hAnsi="Times New Roman" w:cs="Times New Roman"/>
          <w:sz w:val="28"/>
          <w:szCs w:val="28"/>
        </w:rPr>
        <w:t>О внесении изменений в Закон Карачаево-Черкесской Республики «О бюджете Территориального фонда обязательного медицинского страхования Карачаево-Черкесской Республики на  2019 год и плановый период 2020 и 2021 годов»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т 26.03.2019 года. № 06/336 исх. от 12.04.2019 года. №159).</w:t>
      </w:r>
    </w:p>
    <w:p w:rsidR="006A2BFC" w:rsidRPr="00B26BD0" w:rsidRDefault="006A2BFC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10.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>т 16.04.2019 года № 04/460 исх. от 24.05.2019 года. № 207). Замечаний - 1.</w:t>
      </w:r>
    </w:p>
    <w:p w:rsidR="006A2BFC" w:rsidRPr="00B26BD0" w:rsidRDefault="006A2BFC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11.  Заключение на Отчёт Правительства Карачаево-Черкесской Республики об исполнении республиканского бюджета Карачаево-Черкесской Республики  за 1 квартал 2019 года. Охвачено средств 5298850,9 тыс. рублей (вход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6BD0">
        <w:rPr>
          <w:rFonts w:ascii="Times New Roman" w:hAnsi="Times New Roman" w:cs="Times New Roman"/>
          <w:sz w:val="28"/>
          <w:szCs w:val="28"/>
        </w:rPr>
        <w:t xml:space="preserve">т 18.05.2019 года № 02/2009 исх. от 31.05.2019 года №231, Председателю Правительства от 07.06.2019 года № 235, Главе КЧР от 07.06.2019 года № 234). Замечаний-2. Предложений-3. </w:t>
      </w:r>
    </w:p>
    <w:p w:rsidR="006A2BFC" w:rsidRPr="00B26BD0" w:rsidRDefault="006A2BFC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2F049F" w:rsidRPr="00B26BD0" w:rsidRDefault="002F049F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>12.Заключение на проект закона Карачаево-Черкесской Республики №229-V</w:t>
      </w:r>
      <w:r w:rsidRPr="00B2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BD0">
        <w:rPr>
          <w:rFonts w:ascii="Times New Roman" w:hAnsi="Times New Roman" w:cs="Times New Roman"/>
          <w:sz w:val="28"/>
          <w:szCs w:val="28"/>
        </w:rPr>
        <w:t>«О внесении изменений в Закон Карачаево-Черкесской Республики «О республиканском бюджете Карачаево-Черкесской Республики на 2019 год и на плановый период 2020 и 2021 годов» Охвачено средств 196764,2 тыс. руб</w:t>
      </w:r>
      <w:r w:rsidR="006A2BFC" w:rsidRPr="00B26BD0">
        <w:rPr>
          <w:rFonts w:ascii="Times New Roman" w:hAnsi="Times New Roman" w:cs="Times New Roman"/>
          <w:sz w:val="28"/>
          <w:szCs w:val="28"/>
        </w:rPr>
        <w:t>лей (вход</w:t>
      </w:r>
      <w:proofErr w:type="gramStart"/>
      <w:r w:rsidR="006A2BFC"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BFC"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BFC"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2BFC" w:rsidRPr="00B26BD0">
        <w:rPr>
          <w:rFonts w:ascii="Times New Roman" w:hAnsi="Times New Roman" w:cs="Times New Roman"/>
          <w:sz w:val="28"/>
          <w:szCs w:val="28"/>
        </w:rPr>
        <w:t>т 30.05.2019 года №</w:t>
      </w:r>
      <w:r w:rsidRPr="00B26BD0">
        <w:rPr>
          <w:rFonts w:ascii="Times New Roman" w:hAnsi="Times New Roman" w:cs="Times New Roman"/>
          <w:sz w:val="28"/>
          <w:szCs w:val="28"/>
        </w:rPr>
        <w:t>04</w:t>
      </w:r>
      <w:r w:rsidR="006A2BFC" w:rsidRPr="00B26BD0">
        <w:rPr>
          <w:rFonts w:ascii="Times New Roman" w:hAnsi="Times New Roman" w:cs="Times New Roman"/>
          <w:sz w:val="28"/>
          <w:szCs w:val="28"/>
        </w:rPr>
        <w:t>/663 исх. от 20.06.2019 года. №247). Замечаний</w:t>
      </w:r>
      <w:r w:rsidRPr="00B26BD0">
        <w:rPr>
          <w:rFonts w:ascii="Times New Roman" w:hAnsi="Times New Roman" w:cs="Times New Roman"/>
          <w:sz w:val="28"/>
          <w:szCs w:val="28"/>
        </w:rPr>
        <w:t>- 2.</w:t>
      </w:r>
    </w:p>
    <w:p w:rsidR="006A2BFC" w:rsidRPr="00B26BD0" w:rsidRDefault="006A2BFC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EE6A71" w:rsidRPr="00B26BD0" w:rsidRDefault="00EE6A71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13. </w:t>
      </w:r>
      <w:r w:rsidR="00F51136" w:rsidRPr="00B26BD0">
        <w:rPr>
          <w:rFonts w:ascii="Times New Roman" w:hAnsi="Times New Roman" w:cs="Times New Roman"/>
          <w:sz w:val="28"/>
          <w:szCs w:val="28"/>
        </w:rPr>
        <w:t>Заключение на проект закона Карачаево-Черкесской Республики «Об исполнении бюджета Территориального фонда  обязательного медицинского страхования Карачаево-Черкесской Республики за 2018 год»</w:t>
      </w:r>
      <w:proofErr w:type="gramStart"/>
      <w:r w:rsidR="005B77D5"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7D5" w:rsidRPr="00B26B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77D5" w:rsidRPr="00B26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77D5" w:rsidRPr="00B26BD0">
        <w:rPr>
          <w:rFonts w:ascii="Times New Roman" w:hAnsi="Times New Roman" w:cs="Times New Roman"/>
          <w:sz w:val="28"/>
          <w:szCs w:val="28"/>
        </w:rPr>
        <w:t xml:space="preserve">ход. от 12.04.2019 года №02/1549). </w:t>
      </w:r>
      <w:r w:rsidR="00640C55" w:rsidRPr="00B26BD0">
        <w:rPr>
          <w:rFonts w:ascii="Times New Roman" w:hAnsi="Times New Roman" w:cs="Times New Roman"/>
          <w:sz w:val="28"/>
          <w:szCs w:val="28"/>
        </w:rPr>
        <w:t xml:space="preserve">Охвачено средств </w:t>
      </w:r>
      <w:r w:rsidR="005B77D5" w:rsidRPr="00B26BD0">
        <w:rPr>
          <w:rFonts w:ascii="Times New Roman" w:hAnsi="Times New Roman" w:cs="Times New Roman"/>
          <w:sz w:val="28"/>
          <w:szCs w:val="28"/>
        </w:rPr>
        <w:t xml:space="preserve">4606095,6 </w:t>
      </w:r>
      <w:r w:rsidR="00640C55" w:rsidRPr="00B26BD0">
        <w:rPr>
          <w:rFonts w:ascii="Times New Roman" w:hAnsi="Times New Roman" w:cs="Times New Roman"/>
          <w:sz w:val="28"/>
          <w:szCs w:val="28"/>
        </w:rPr>
        <w:t>тыс. рублей Предложений-</w:t>
      </w:r>
      <w:r w:rsidR="005B77D5" w:rsidRPr="00B26BD0">
        <w:rPr>
          <w:rFonts w:ascii="Times New Roman" w:hAnsi="Times New Roman" w:cs="Times New Roman"/>
          <w:sz w:val="28"/>
          <w:szCs w:val="28"/>
        </w:rPr>
        <w:t>4</w:t>
      </w:r>
      <w:r w:rsidR="00640C55" w:rsidRPr="00B26BD0">
        <w:rPr>
          <w:rFonts w:ascii="Times New Roman" w:hAnsi="Times New Roman" w:cs="Times New Roman"/>
          <w:sz w:val="28"/>
          <w:szCs w:val="28"/>
        </w:rPr>
        <w:t>.</w:t>
      </w:r>
    </w:p>
    <w:p w:rsidR="009A5542" w:rsidRPr="00B26BD0" w:rsidRDefault="009A5542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015F" w:rsidRPr="00B26BD0" w:rsidRDefault="009A5542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BD0">
        <w:rPr>
          <w:rFonts w:ascii="Times New Roman" w:hAnsi="Times New Roman" w:cs="Times New Roman"/>
          <w:sz w:val="28"/>
          <w:szCs w:val="28"/>
        </w:rPr>
        <w:t xml:space="preserve">14. </w:t>
      </w:r>
      <w:r w:rsidR="00F51136" w:rsidRPr="00B26BD0">
        <w:rPr>
          <w:rFonts w:ascii="Times New Roman" w:hAnsi="Times New Roman" w:cs="Times New Roman"/>
          <w:sz w:val="28"/>
          <w:szCs w:val="28"/>
        </w:rPr>
        <w:t>Заключение на Отчёт Правительства Карачаево-Черкесской Республики об исполнении республиканского бюджета Карачаево-Черкесской Республики  за 2018 год. Охвачено средств 24008232,7 тыс. рублей (вход</w:t>
      </w:r>
      <w:proofErr w:type="gramStart"/>
      <w:r w:rsidR="00F51136" w:rsidRPr="00B2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136" w:rsidRPr="00B2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136" w:rsidRPr="00B26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1136" w:rsidRPr="00B26BD0">
        <w:rPr>
          <w:rFonts w:ascii="Times New Roman" w:hAnsi="Times New Roman" w:cs="Times New Roman"/>
          <w:sz w:val="28"/>
          <w:szCs w:val="28"/>
        </w:rPr>
        <w:t>т 11.04.2019 года № 02/1525 исх. от 31.05.2019 года №230, Председателю НС (Парламента) КЧР). Замечаний-5. Предложений-7.</w:t>
      </w:r>
    </w:p>
    <w:p w:rsidR="00F51136" w:rsidRPr="00B26BD0" w:rsidRDefault="00F51136" w:rsidP="006A2B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1136" w:rsidRPr="00B26BD0" w:rsidRDefault="00F51136" w:rsidP="00F51136">
      <w:pPr>
        <w:pStyle w:val="Style4"/>
        <w:widowControl/>
        <w:ind w:firstLine="284"/>
        <w:jc w:val="both"/>
        <w:rPr>
          <w:sz w:val="28"/>
          <w:szCs w:val="28"/>
        </w:rPr>
      </w:pPr>
      <w:r w:rsidRPr="00B26BD0">
        <w:rPr>
          <w:sz w:val="28"/>
          <w:szCs w:val="28"/>
        </w:rPr>
        <w:t>15. Заключений по внешней проверке годовой отчетности за 2018 год главных администраторов бюджетных средств Карачаево-Черкесской Республики  в количестве - 35 ед.</w:t>
      </w:r>
    </w:p>
    <w:p w:rsidR="00AD2688" w:rsidRPr="00B26BD0" w:rsidRDefault="00AD2688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9A5542" w:rsidRPr="00B26BD0" w:rsidRDefault="009A5542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9A5542" w:rsidRPr="00B26BD0" w:rsidRDefault="009A5542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p w:rsidR="00AD2688" w:rsidRPr="00B26BD0" w:rsidRDefault="00AD2688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 </w:t>
      </w:r>
    </w:p>
    <w:p w:rsidR="00AD2688" w:rsidRPr="00B26BD0" w:rsidRDefault="00AD2688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26BD0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А.С. Боташев</w:t>
      </w:r>
    </w:p>
    <w:p w:rsidR="00AD2688" w:rsidRPr="00B26BD0" w:rsidRDefault="00AD2688">
      <w:pPr>
        <w:rPr>
          <w:rFonts w:ascii="Times New Roman" w:hAnsi="Times New Roman" w:cs="Times New Roman"/>
        </w:rPr>
      </w:pPr>
    </w:p>
    <w:p w:rsidR="00B26BD0" w:rsidRPr="00B26BD0" w:rsidRDefault="00B26BD0">
      <w:pPr>
        <w:rPr>
          <w:rFonts w:ascii="Times New Roman" w:hAnsi="Times New Roman" w:cs="Times New Roman"/>
        </w:rPr>
      </w:pPr>
    </w:p>
    <w:sectPr w:rsidR="00B26BD0" w:rsidRPr="00B26BD0" w:rsidSect="006E2004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08" w:rsidRDefault="00576C08" w:rsidP="00AF74C3">
      <w:pPr>
        <w:spacing w:after="0" w:line="240" w:lineRule="auto"/>
      </w:pPr>
      <w:r>
        <w:separator/>
      </w:r>
    </w:p>
  </w:endnote>
  <w:endnote w:type="continuationSeparator" w:id="0">
    <w:p w:rsidR="00576C08" w:rsidRDefault="00576C08" w:rsidP="00A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8" w:rsidRDefault="00D966E5">
    <w:pPr>
      <w:pStyle w:val="af0"/>
      <w:jc w:val="right"/>
    </w:pPr>
    <w:fldSimple w:instr=" PAGE   \* MERGEFORMAT ">
      <w:r w:rsidR="006D5A55">
        <w:rPr>
          <w:noProof/>
        </w:rPr>
        <w:t>41</w:t>
      </w:r>
    </w:fldSimple>
  </w:p>
  <w:p w:rsidR="00576C08" w:rsidRDefault="00576C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08" w:rsidRDefault="00576C08" w:rsidP="00AF74C3">
      <w:pPr>
        <w:spacing w:after="0" w:line="240" w:lineRule="auto"/>
      </w:pPr>
      <w:r>
        <w:separator/>
      </w:r>
    </w:p>
  </w:footnote>
  <w:footnote w:type="continuationSeparator" w:id="0">
    <w:p w:rsidR="00576C08" w:rsidRDefault="00576C08" w:rsidP="00A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A9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DF522B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2213B"/>
    <w:multiLevelType w:val="hybridMultilevel"/>
    <w:tmpl w:val="1718526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92812"/>
    <w:multiLevelType w:val="hybridMultilevel"/>
    <w:tmpl w:val="FC6E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A6D78"/>
    <w:multiLevelType w:val="hybridMultilevel"/>
    <w:tmpl w:val="DC7E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07638"/>
    <w:multiLevelType w:val="hybridMultilevel"/>
    <w:tmpl w:val="C52A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071F1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C1E6973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00B8F"/>
    <w:multiLevelType w:val="hybridMultilevel"/>
    <w:tmpl w:val="354E3794"/>
    <w:lvl w:ilvl="0" w:tplc="4C165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8106BF"/>
    <w:multiLevelType w:val="hybridMultilevel"/>
    <w:tmpl w:val="FEA8F8CC"/>
    <w:lvl w:ilvl="0" w:tplc="249CB5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BC00139"/>
    <w:multiLevelType w:val="hybridMultilevel"/>
    <w:tmpl w:val="1C82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B9359F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A27B4"/>
    <w:multiLevelType w:val="hybridMultilevel"/>
    <w:tmpl w:val="CE563728"/>
    <w:lvl w:ilvl="0" w:tplc="D03295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94D4C05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03521"/>
    <w:multiLevelType w:val="hybridMultilevel"/>
    <w:tmpl w:val="F46C5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E1EB7"/>
    <w:multiLevelType w:val="hybridMultilevel"/>
    <w:tmpl w:val="DD02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526E8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A5006"/>
    <w:multiLevelType w:val="hybridMultilevel"/>
    <w:tmpl w:val="81AACA0A"/>
    <w:lvl w:ilvl="0" w:tplc="19DEA6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D81273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6BD939AE"/>
    <w:multiLevelType w:val="hybridMultilevel"/>
    <w:tmpl w:val="C07AB9B8"/>
    <w:lvl w:ilvl="0" w:tplc="19DEA6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6C387249"/>
    <w:multiLevelType w:val="hybridMultilevel"/>
    <w:tmpl w:val="417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EE71AD"/>
    <w:multiLevelType w:val="hybridMultilevel"/>
    <w:tmpl w:val="72E2C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694348"/>
    <w:multiLevelType w:val="hybridMultilevel"/>
    <w:tmpl w:val="9266E0CC"/>
    <w:lvl w:ilvl="0" w:tplc="F4CCC6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26"/>
  </w:num>
  <w:num w:numId="4">
    <w:abstractNumId w:val="15"/>
  </w:num>
  <w:num w:numId="5">
    <w:abstractNumId w:val="7"/>
  </w:num>
  <w:num w:numId="6">
    <w:abstractNumId w:val="2"/>
  </w:num>
  <w:num w:numId="7">
    <w:abstractNumId w:val="16"/>
  </w:num>
  <w:num w:numId="8">
    <w:abstractNumId w:val="23"/>
  </w:num>
  <w:num w:numId="9">
    <w:abstractNumId w:val="17"/>
  </w:num>
  <w:num w:numId="10">
    <w:abstractNumId w:val="20"/>
  </w:num>
  <w:num w:numId="11">
    <w:abstractNumId w:val="9"/>
  </w:num>
  <w:num w:numId="12">
    <w:abstractNumId w:val="10"/>
  </w:num>
  <w:num w:numId="13">
    <w:abstractNumId w:val="6"/>
  </w:num>
  <w:num w:numId="14">
    <w:abstractNumId w:val="22"/>
  </w:num>
  <w:num w:numId="15">
    <w:abstractNumId w:val="18"/>
  </w:num>
  <w:num w:numId="16">
    <w:abstractNumId w:val="21"/>
  </w:num>
  <w:num w:numId="17">
    <w:abstractNumId w:val="8"/>
  </w:num>
  <w:num w:numId="18">
    <w:abstractNumId w:val="3"/>
  </w:num>
  <w:num w:numId="19">
    <w:abstractNumId w:val="12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1"/>
  </w:num>
  <w:num w:numId="25">
    <w:abstractNumId w:val="5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42"/>
    <w:rsid w:val="000153AC"/>
    <w:rsid w:val="00015EB2"/>
    <w:rsid w:val="0002667B"/>
    <w:rsid w:val="00032A22"/>
    <w:rsid w:val="0003447B"/>
    <w:rsid w:val="000364FC"/>
    <w:rsid w:val="00040552"/>
    <w:rsid w:val="00043052"/>
    <w:rsid w:val="000505B9"/>
    <w:rsid w:val="00062D1B"/>
    <w:rsid w:val="000719E6"/>
    <w:rsid w:val="00072949"/>
    <w:rsid w:val="00086322"/>
    <w:rsid w:val="000A03DA"/>
    <w:rsid w:val="000B23CC"/>
    <w:rsid w:val="000B3A95"/>
    <w:rsid w:val="000F06B7"/>
    <w:rsid w:val="000F329D"/>
    <w:rsid w:val="000F39A3"/>
    <w:rsid w:val="000F504F"/>
    <w:rsid w:val="000F74FD"/>
    <w:rsid w:val="00101036"/>
    <w:rsid w:val="00106A77"/>
    <w:rsid w:val="0013166A"/>
    <w:rsid w:val="0014509F"/>
    <w:rsid w:val="00145FC4"/>
    <w:rsid w:val="00153B1F"/>
    <w:rsid w:val="0015533C"/>
    <w:rsid w:val="001566C5"/>
    <w:rsid w:val="00160968"/>
    <w:rsid w:val="001635B8"/>
    <w:rsid w:val="00165A77"/>
    <w:rsid w:val="00165BD2"/>
    <w:rsid w:val="0016692D"/>
    <w:rsid w:val="0017369B"/>
    <w:rsid w:val="00176480"/>
    <w:rsid w:val="0019069C"/>
    <w:rsid w:val="00190E7F"/>
    <w:rsid w:val="00193180"/>
    <w:rsid w:val="00194405"/>
    <w:rsid w:val="001A7259"/>
    <w:rsid w:val="001A7AD3"/>
    <w:rsid w:val="001B50BD"/>
    <w:rsid w:val="001C0910"/>
    <w:rsid w:val="001C0E85"/>
    <w:rsid w:val="001C2242"/>
    <w:rsid w:val="001C6365"/>
    <w:rsid w:val="001D5154"/>
    <w:rsid w:val="001E5815"/>
    <w:rsid w:val="001F38DF"/>
    <w:rsid w:val="00221408"/>
    <w:rsid w:val="00242890"/>
    <w:rsid w:val="0024480A"/>
    <w:rsid w:val="002564E2"/>
    <w:rsid w:val="002567F9"/>
    <w:rsid w:val="00260E8D"/>
    <w:rsid w:val="002612A7"/>
    <w:rsid w:val="00263534"/>
    <w:rsid w:val="00264174"/>
    <w:rsid w:val="002652E7"/>
    <w:rsid w:val="0027289E"/>
    <w:rsid w:val="002916E0"/>
    <w:rsid w:val="00295098"/>
    <w:rsid w:val="002958A2"/>
    <w:rsid w:val="00295F4A"/>
    <w:rsid w:val="002A3B20"/>
    <w:rsid w:val="002A5010"/>
    <w:rsid w:val="002B0714"/>
    <w:rsid w:val="002B09EF"/>
    <w:rsid w:val="002B2647"/>
    <w:rsid w:val="002B43E4"/>
    <w:rsid w:val="002C015F"/>
    <w:rsid w:val="002C731A"/>
    <w:rsid w:val="002D07D6"/>
    <w:rsid w:val="002D4DA1"/>
    <w:rsid w:val="002F049F"/>
    <w:rsid w:val="002F2633"/>
    <w:rsid w:val="002F2E92"/>
    <w:rsid w:val="002F3E98"/>
    <w:rsid w:val="002F4F73"/>
    <w:rsid w:val="002F639F"/>
    <w:rsid w:val="00305538"/>
    <w:rsid w:val="00305C38"/>
    <w:rsid w:val="00320457"/>
    <w:rsid w:val="00322516"/>
    <w:rsid w:val="00323481"/>
    <w:rsid w:val="00331BFB"/>
    <w:rsid w:val="00336447"/>
    <w:rsid w:val="003506CF"/>
    <w:rsid w:val="0035264D"/>
    <w:rsid w:val="00363106"/>
    <w:rsid w:val="003639E5"/>
    <w:rsid w:val="0037629B"/>
    <w:rsid w:val="00376A6A"/>
    <w:rsid w:val="0038173E"/>
    <w:rsid w:val="00383D19"/>
    <w:rsid w:val="003A1F3A"/>
    <w:rsid w:val="003A5400"/>
    <w:rsid w:val="003B15E6"/>
    <w:rsid w:val="003C7627"/>
    <w:rsid w:val="003D19F7"/>
    <w:rsid w:val="003D340D"/>
    <w:rsid w:val="003D5CAA"/>
    <w:rsid w:val="003D74B0"/>
    <w:rsid w:val="003F256C"/>
    <w:rsid w:val="003F5A1C"/>
    <w:rsid w:val="00407ED5"/>
    <w:rsid w:val="00411E06"/>
    <w:rsid w:val="00415374"/>
    <w:rsid w:val="0042273E"/>
    <w:rsid w:val="004260CE"/>
    <w:rsid w:val="00426F2D"/>
    <w:rsid w:val="004407EC"/>
    <w:rsid w:val="0046230C"/>
    <w:rsid w:val="00474369"/>
    <w:rsid w:val="00481176"/>
    <w:rsid w:val="00493650"/>
    <w:rsid w:val="00497976"/>
    <w:rsid w:val="00497A9F"/>
    <w:rsid w:val="004A3BC1"/>
    <w:rsid w:val="004D1495"/>
    <w:rsid w:val="004D34D5"/>
    <w:rsid w:val="00502545"/>
    <w:rsid w:val="00510DF1"/>
    <w:rsid w:val="00511C74"/>
    <w:rsid w:val="0054078D"/>
    <w:rsid w:val="00545387"/>
    <w:rsid w:val="00545F0D"/>
    <w:rsid w:val="005475C8"/>
    <w:rsid w:val="00564934"/>
    <w:rsid w:val="00565778"/>
    <w:rsid w:val="0057522F"/>
    <w:rsid w:val="00576C08"/>
    <w:rsid w:val="00580BB6"/>
    <w:rsid w:val="00582648"/>
    <w:rsid w:val="00590A99"/>
    <w:rsid w:val="00594EAA"/>
    <w:rsid w:val="005961B0"/>
    <w:rsid w:val="005B1D30"/>
    <w:rsid w:val="005B5435"/>
    <w:rsid w:val="005B7065"/>
    <w:rsid w:val="005B77D5"/>
    <w:rsid w:val="005D31AF"/>
    <w:rsid w:val="005E3D84"/>
    <w:rsid w:val="005F1F1C"/>
    <w:rsid w:val="005F70BA"/>
    <w:rsid w:val="006051ED"/>
    <w:rsid w:val="0060533D"/>
    <w:rsid w:val="00612E21"/>
    <w:rsid w:val="006309FC"/>
    <w:rsid w:val="00636B18"/>
    <w:rsid w:val="00640C55"/>
    <w:rsid w:val="00645B22"/>
    <w:rsid w:val="0065201F"/>
    <w:rsid w:val="00653E64"/>
    <w:rsid w:val="00655276"/>
    <w:rsid w:val="0066028D"/>
    <w:rsid w:val="00663C26"/>
    <w:rsid w:val="006658AD"/>
    <w:rsid w:val="0068167B"/>
    <w:rsid w:val="00681E7F"/>
    <w:rsid w:val="00683263"/>
    <w:rsid w:val="00683E2C"/>
    <w:rsid w:val="00685AD8"/>
    <w:rsid w:val="006A063E"/>
    <w:rsid w:val="006A2612"/>
    <w:rsid w:val="006A2673"/>
    <w:rsid w:val="006A2BFC"/>
    <w:rsid w:val="006A32CF"/>
    <w:rsid w:val="006A70AD"/>
    <w:rsid w:val="006B51D7"/>
    <w:rsid w:val="006B52F5"/>
    <w:rsid w:val="006B6AC1"/>
    <w:rsid w:val="006C0F3A"/>
    <w:rsid w:val="006C5272"/>
    <w:rsid w:val="006C7B41"/>
    <w:rsid w:val="006C7CA4"/>
    <w:rsid w:val="006D3F0E"/>
    <w:rsid w:val="006D5A55"/>
    <w:rsid w:val="006D6137"/>
    <w:rsid w:val="006D782B"/>
    <w:rsid w:val="006E2004"/>
    <w:rsid w:val="006F12D3"/>
    <w:rsid w:val="006F372D"/>
    <w:rsid w:val="00715A6B"/>
    <w:rsid w:val="00715E84"/>
    <w:rsid w:val="0071622C"/>
    <w:rsid w:val="00730947"/>
    <w:rsid w:val="00745E41"/>
    <w:rsid w:val="00746EA2"/>
    <w:rsid w:val="00750F3C"/>
    <w:rsid w:val="007603BB"/>
    <w:rsid w:val="0076338D"/>
    <w:rsid w:val="00780986"/>
    <w:rsid w:val="007813B8"/>
    <w:rsid w:val="007A4A36"/>
    <w:rsid w:val="007A6F13"/>
    <w:rsid w:val="007A78BE"/>
    <w:rsid w:val="007B2C8F"/>
    <w:rsid w:val="007C1FFD"/>
    <w:rsid w:val="007C25C3"/>
    <w:rsid w:val="007C3FC2"/>
    <w:rsid w:val="007C6180"/>
    <w:rsid w:val="007C76AC"/>
    <w:rsid w:val="007D3C92"/>
    <w:rsid w:val="007E0A42"/>
    <w:rsid w:val="007F4B4B"/>
    <w:rsid w:val="0080213C"/>
    <w:rsid w:val="008026BD"/>
    <w:rsid w:val="00804582"/>
    <w:rsid w:val="008064CF"/>
    <w:rsid w:val="00812B91"/>
    <w:rsid w:val="00813136"/>
    <w:rsid w:val="00813784"/>
    <w:rsid w:val="0081619C"/>
    <w:rsid w:val="00823785"/>
    <w:rsid w:val="00827607"/>
    <w:rsid w:val="00834A20"/>
    <w:rsid w:val="00840E13"/>
    <w:rsid w:val="00844836"/>
    <w:rsid w:val="0084585A"/>
    <w:rsid w:val="008512B8"/>
    <w:rsid w:val="008531E3"/>
    <w:rsid w:val="0087452B"/>
    <w:rsid w:val="008815F4"/>
    <w:rsid w:val="00895A87"/>
    <w:rsid w:val="00895EF7"/>
    <w:rsid w:val="00896DE7"/>
    <w:rsid w:val="008A1BA7"/>
    <w:rsid w:val="008B1F45"/>
    <w:rsid w:val="008B3AD7"/>
    <w:rsid w:val="008C24E1"/>
    <w:rsid w:val="008C56A8"/>
    <w:rsid w:val="008E0129"/>
    <w:rsid w:val="008E76CE"/>
    <w:rsid w:val="008F0BA1"/>
    <w:rsid w:val="008F21A9"/>
    <w:rsid w:val="008F712A"/>
    <w:rsid w:val="0090565F"/>
    <w:rsid w:val="009126CE"/>
    <w:rsid w:val="00916658"/>
    <w:rsid w:val="00927ECD"/>
    <w:rsid w:val="009310A3"/>
    <w:rsid w:val="00943F3F"/>
    <w:rsid w:val="0095037E"/>
    <w:rsid w:val="0095115C"/>
    <w:rsid w:val="009512D9"/>
    <w:rsid w:val="00953F4E"/>
    <w:rsid w:val="0096312E"/>
    <w:rsid w:val="009655A3"/>
    <w:rsid w:val="00966EAA"/>
    <w:rsid w:val="0097421A"/>
    <w:rsid w:val="009749B3"/>
    <w:rsid w:val="00974C15"/>
    <w:rsid w:val="00977EBE"/>
    <w:rsid w:val="00984434"/>
    <w:rsid w:val="00984CC9"/>
    <w:rsid w:val="009A2476"/>
    <w:rsid w:val="009A5542"/>
    <w:rsid w:val="009B43E5"/>
    <w:rsid w:val="009B605E"/>
    <w:rsid w:val="009C4A5F"/>
    <w:rsid w:val="009C756B"/>
    <w:rsid w:val="009D033A"/>
    <w:rsid w:val="009D2DF3"/>
    <w:rsid w:val="009F551D"/>
    <w:rsid w:val="00A0388C"/>
    <w:rsid w:val="00A05217"/>
    <w:rsid w:val="00A063BA"/>
    <w:rsid w:val="00A07781"/>
    <w:rsid w:val="00A16530"/>
    <w:rsid w:val="00A516A2"/>
    <w:rsid w:val="00A57234"/>
    <w:rsid w:val="00A6125A"/>
    <w:rsid w:val="00A62A0B"/>
    <w:rsid w:val="00A63F69"/>
    <w:rsid w:val="00A66DFB"/>
    <w:rsid w:val="00A6704D"/>
    <w:rsid w:val="00A766CC"/>
    <w:rsid w:val="00A76DFA"/>
    <w:rsid w:val="00A76F3C"/>
    <w:rsid w:val="00A77EE7"/>
    <w:rsid w:val="00A8411A"/>
    <w:rsid w:val="00A851D8"/>
    <w:rsid w:val="00A914B2"/>
    <w:rsid w:val="00A91EF3"/>
    <w:rsid w:val="00A94908"/>
    <w:rsid w:val="00AA26D6"/>
    <w:rsid w:val="00AA2C1D"/>
    <w:rsid w:val="00AA6E35"/>
    <w:rsid w:val="00AC0F01"/>
    <w:rsid w:val="00AC1D2E"/>
    <w:rsid w:val="00AC26B1"/>
    <w:rsid w:val="00AC2941"/>
    <w:rsid w:val="00AD2688"/>
    <w:rsid w:val="00AD54E3"/>
    <w:rsid w:val="00AE0933"/>
    <w:rsid w:val="00AE2484"/>
    <w:rsid w:val="00AF067F"/>
    <w:rsid w:val="00AF74C3"/>
    <w:rsid w:val="00AF7F7A"/>
    <w:rsid w:val="00B00786"/>
    <w:rsid w:val="00B26BD0"/>
    <w:rsid w:val="00B320B2"/>
    <w:rsid w:val="00B423C6"/>
    <w:rsid w:val="00B45231"/>
    <w:rsid w:val="00B452C2"/>
    <w:rsid w:val="00B51471"/>
    <w:rsid w:val="00B53EDA"/>
    <w:rsid w:val="00B563D2"/>
    <w:rsid w:val="00B60B6F"/>
    <w:rsid w:val="00B60FD4"/>
    <w:rsid w:val="00B6623D"/>
    <w:rsid w:val="00B70EF6"/>
    <w:rsid w:val="00B7705A"/>
    <w:rsid w:val="00B84682"/>
    <w:rsid w:val="00B97E6C"/>
    <w:rsid w:val="00BB1814"/>
    <w:rsid w:val="00BC0921"/>
    <w:rsid w:val="00BC5911"/>
    <w:rsid w:val="00BC62B7"/>
    <w:rsid w:val="00BC673A"/>
    <w:rsid w:val="00BE2CDE"/>
    <w:rsid w:val="00BE5C4E"/>
    <w:rsid w:val="00BE713B"/>
    <w:rsid w:val="00C01310"/>
    <w:rsid w:val="00C03A90"/>
    <w:rsid w:val="00C0786C"/>
    <w:rsid w:val="00C11EEC"/>
    <w:rsid w:val="00C32064"/>
    <w:rsid w:val="00C3690A"/>
    <w:rsid w:val="00C36DD6"/>
    <w:rsid w:val="00C546DA"/>
    <w:rsid w:val="00C635F9"/>
    <w:rsid w:val="00C6503A"/>
    <w:rsid w:val="00C7134A"/>
    <w:rsid w:val="00C82A68"/>
    <w:rsid w:val="00CA4AAD"/>
    <w:rsid w:val="00CA78C3"/>
    <w:rsid w:val="00CB76AE"/>
    <w:rsid w:val="00CC76EE"/>
    <w:rsid w:val="00CD0B4F"/>
    <w:rsid w:val="00CD2291"/>
    <w:rsid w:val="00CD2CFA"/>
    <w:rsid w:val="00CD5295"/>
    <w:rsid w:val="00CD6491"/>
    <w:rsid w:val="00CE6ABB"/>
    <w:rsid w:val="00D065FD"/>
    <w:rsid w:val="00D179AE"/>
    <w:rsid w:val="00D23283"/>
    <w:rsid w:val="00D36745"/>
    <w:rsid w:val="00D42CFE"/>
    <w:rsid w:val="00D45F91"/>
    <w:rsid w:val="00D471DE"/>
    <w:rsid w:val="00D72FE5"/>
    <w:rsid w:val="00D732E4"/>
    <w:rsid w:val="00D7413F"/>
    <w:rsid w:val="00D75AB0"/>
    <w:rsid w:val="00D77682"/>
    <w:rsid w:val="00D863F3"/>
    <w:rsid w:val="00D92DE2"/>
    <w:rsid w:val="00D931F0"/>
    <w:rsid w:val="00D93405"/>
    <w:rsid w:val="00D966E5"/>
    <w:rsid w:val="00DA7176"/>
    <w:rsid w:val="00DC19E9"/>
    <w:rsid w:val="00DD4B1A"/>
    <w:rsid w:val="00DD6699"/>
    <w:rsid w:val="00DE20A2"/>
    <w:rsid w:val="00DF0E0B"/>
    <w:rsid w:val="00E033A6"/>
    <w:rsid w:val="00E079BA"/>
    <w:rsid w:val="00E12394"/>
    <w:rsid w:val="00E141A9"/>
    <w:rsid w:val="00E14284"/>
    <w:rsid w:val="00E20808"/>
    <w:rsid w:val="00E27D6B"/>
    <w:rsid w:val="00E321B1"/>
    <w:rsid w:val="00E33DEA"/>
    <w:rsid w:val="00E60E8D"/>
    <w:rsid w:val="00E6684E"/>
    <w:rsid w:val="00E82704"/>
    <w:rsid w:val="00E8459F"/>
    <w:rsid w:val="00E95486"/>
    <w:rsid w:val="00E955DB"/>
    <w:rsid w:val="00E964C1"/>
    <w:rsid w:val="00EA0251"/>
    <w:rsid w:val="00EA0760"/>
    <w:rsid w:val="00EA2A3D"/>
    <w:rsid w:val="00EA4019"/>
    <w:rsid w:val="00EB38F7"/>
    <w:rsid w:val="00EC2396"/>
    <w:rsid w:val="00EE5871"/>
    <w:rsid w:val="00EE6A71"/>
    <w:rsid w:val="00EF2D9C"/>
    <w:rsid w:val="00EF322D"/>
    <w:rsid w:val="00EF5A02"/>
    <w:rsid w:val="00F04C34"/>
    <w:rsid w:val="00F125AB"/>
    <w:rsid w:val="00F13F29"/>
    <w:rsid w:val="00F161D7"/>
    <w:rsid w:val="00F166D4"/>
    <w:rsid w:val="00F17F78"/>
    <w:rsid w:val="00F316DB"/>
    <w:rsid w:val="00F35954"/>
    <w:rsid w:val="00F47C71"/>
    <w:rsid w:val="00F51136"/>
    <w:rsid w:val="00F5460E"/>
    <w:rsid w:val="00F602FC"/>
    <w:rsid w:val="00F7015F"/>
    <w:rsid w:val="00F701E5"/>
    <w:rsid w:val="00F777D6"/>
    <w:rsid w:val="00F8682C"/>
    <w:rsid w:val="00FA2875"/>
    <w:rsid w:val="00FA33F3"/>
    <w:rsid w:val="00FA346F"/>
    <w:rsid w:val="00FA6D7A"/>
    <w:rsid w:val="00FB08BA"/>
    <w:rsid w:val="00FB14AC"/>
    <w:rsid w:val="00FB20B7"/>
    <w:rsid w:val="00FB3090"/>
    <w:rsid w:val="00FB76EC"/>
    <w:rsid w:val="00FC17B8"/>
    <w:rsid w:val="00FD1A3B"/>
    <w:rsid w:val="00FD29EB"/>
    <w:rsid w:val="00FD708B"/>
    <w:rsid w:val="00FE2384"/>
    <w:rsid w:val="00FE663B"/>
    <w:rsid w:val="00FE6C76"/>
    <w:rsid w:val="00FF242A"/>
    <w:rsid w:val="00FF4E34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8">
    <w:name w:val="Font Style278"/>
    <w:basedOn w:val="a0"/>
    <w:uiPriority w:val="99"/>
    <w:rsid w:val="007E0A4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6A2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6A2612"/>
    <w:pPr>
      <w:spacing w:before="100" w:beforeAutospacing="1" w:after="100" w:afterAutospacing="1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Body Text"/>
    <w:basedOn w:val="a"/>
    <w:link w:val="1"/>
    <w:uiPriority w:val="99"/>
    <w:rsid w:val="006A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4"/>
    <w:uiPriority w:val="99"/>
    <w:locked/>
    <w:rsid w:val="00D36745"/>
    <w:rPr>
      <w:rFonts w:ascii="Calibri" w:hAnsi="Calibri" w:cs="Calibri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2612"/>
  </w:style>
  <w:style w:type="paragraph" w:customStyle="1" w:styleId="Style4">
    <w:name w:val="Style4"/>
    <w:basedOn w:val="a"/>
    <w:rsid w:val="006A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2612"/>
    <w:pPr>
      <w:widowControl w:val="0"/>
      <w:autoSpaceDE w:val="0"/>
      <w:autoSpaceDN w:val="0"/>
      <w:adjustRightInd w:val="0"/>
      <w:spacing w:after="0" w:line="3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6A2612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4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page number"/>
    <w:basedOn w:val="a0"/>
    <w:rsid w:val="006A2612"/>
  </w:style>
  <w:style w:type="character" w:customStyle="1" w:styleId="left">
    <w:name w:val="left"/>
    <w:basedOn w:val="a0"/>
    <w:uiPriority w:val="99"/>
    <w:rsid w:val="006A2612"/>
  </w:style>
  <w:style w:type="paragraph" w:styleId="a7">
    <w:name w:val="Body Text Indent"/>
    <w:basedOn w:val="a"/>
    <w:link w:val="a8"/>
    <w:uiPriority w:val="99"/>
    <w:semiHidden/>
    <w:rsid w:val="006A26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2612"/>
  </w:style>
  <w:style w:type="paragraph" w:styleId="2">
    <w:name w:val="Body Text First Indent 2"/>
    <w:basedOn w:val="a7"/>
    <w:link w:val="20"/>
    <w:uiPriority w:val="99"/>
    <w:rsid w:val="006A26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8"/>
    <w:link w:val="2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D3C92"/>
    <w:pPr>
      <w:ind w:left="720"/>
    </w:pPr>
  </w:style>
  <w:style w:type="character" w:customStyle="1" w:styleId="10">
    <w:name w:val="Основной текст1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customStyle="1" w:styleId="21">
    <w:name w:val="Основной текст2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styleId="aa">
    <w:name w:val="Strong"/>
    <w:basedOn w:val="a0"/>
    <w:uiPriority w:val="99"/>
    <w:qFormat/>
    <w:rsid w:val="00D36745"/>
    <w:rPr>
      <w:b/>
      <w:bCs/>
    </w:rPr>
  </w:style>
  <w:style w:type="character" w:customStyle="1" w:styleId="3">
    <w:name w:val="Основной текст (3) + Не полужирный"/>
    <w:aliases w:val="Не курсив"/>
    <w:basedOn w:val="a0"/>
    <w:uiPriority w:val="99"/>
    <w:rsid w:val="00D36745"/>
    <w:rPr>
      <w:b/>
      <w:bCs/>
      <w:i/>
      <w:iCs/>
      <w:sz w:val="27"/>
      <w:szCs w:val="27"/>
    </w:rPr>
  </w:style>
  <w:style w:type="character" w:customStyle="1" w:styleId="30">
    <w:name w:val="Основной текст (3)"/>
    <w:basedOn w:val="a0"/>
    <w:uiPriority w:val="99"/>
    <w:rsid w:val="00D36745"/>
    <w:rPr>
      <w:b/>
      <w:bCs/>
      <w:i/>
      <w:iCs/>
      <w:sz w:val="27"/>
      <w:szCs w:val="27"/>
    </w:rPr>
  </w:style>
  <w:style w:type="paragraph" w:styleId="31">
    <w:name w:val="Body Text Indent 3"/>
    <w:basedOn w:val="a"/>
    <w:link w:val="32"/>
    <w:uiPriority w:val="99"/>
    <w:semiHidden/>
    <w:rsid w:val="002652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2652E7"/>
    <w:rPr>
      <w:sz w:val="16"/>
      <w:szCs w:val="16"/>
    </w:rPr>
  </w:style>
  <w:style w:type="paragraph" w:styleId="ab">
    <w:name w:val="Title"/>
    <w:aliases w:val="Знак7"/>
    <w:basedOn w:val="a"/>
    <w:link w:val="ac"/>
    <w:uiPriority w:val="99"/>
    <w:qFormat/>
    <w:rsid w:val="00BE2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aliases w:val="Знак7 Знак"/>
    <w:basedOn w:val="a0"/>
    <w:link w:val="ab"/>
    <w:uiPriority w:val="99"/>
    <w:locked/>
    <w:rsid w:val="00BE2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BE2CDE"/>
    <w:rPr>
      <w:rFonts w:cs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BE2CD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FontStyle13">
    <w:name w:val="Font Style13"/>
    <w:basedOn w:val="a0"/>
    <w:uiPriority w:val="99"/>
    <w:rsid w:val="00E60E8D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semiHidden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F74C3"/>
  </w:style>
  <w:style w:type="paragraph" w:styleId="af0">
    <w:name w:val="footer"/>
    <w:basedOn w:val="a"/>
    <w:link w:val="af1"/>
    <w:uiPriority w:val="99"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F74C3"/>
  </w:style>
  <w:style w:type="character" w:styleId="af2">
    <w:name w:val="Emphasis"/>
    <w:basedOn w:val="a0"/>
    <w:uiPriority w:val="99"/>
    <w:qFormat/>
    <w:locked/>
    <w:rsid w:val="00D065FD"/>
    <w:rPr>
      <w:i/>
      <w:iCs/>
    </w:rPr>
  </w:style>
  <w:style w:type="character" w:customStyle="1" w:styleId="af3">
    <w:name w:val="Знак Знак"/>
    <w:uiPriority w:val="99"/>
    <w:rsid w:val="0097421A"/>
    <w:rPr>
      <w:color w:val="000000"/>
      <w:kern w:val="28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97421A"/>
  </w:style>
  <w:style w:type="paragraph" w:customStyle="1" w:styleId="af4">
    <w:name w:val="Базовый"/>
    <w:uiPriority w:val="99"/>
    <w:rsid w:val="001C636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NoSpacing1">
    <w:name w:val="No Spacing1"/>
    <w:uiPriority w:val="99"/>
    <w:rsid w:val="00AC0F01"/>
    <w:rPr>
      <w:rFonts w:cs="Calibri"/>
      <w:sz w:val="22"/>
      <w:szCs w:val="22"/>
      <w:lang w:eastAsia="en-US"/>
    </w:rPr>
  </w:style>
  <w:style w:type="paragraph" w:customStyle="1" w:styleId="af5">
    <w:name w:val="Стиль"/>
    <w:basedOn w:val="a"/>
    <w:next w:val="af6"/>
    <w:uiPriority w:val="99"/>
    <w:rsid w:val="002B26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"/>
    <w:link w:val="af7"/>
    <w:uiPriority w:val="99"/>
    <w:qFormat/>
    <w:locked/>
    <w:rsid w:val="002B264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2B2647"/>
    <w:rPr>
      <w:rFonts w:ascii="Cambria" w:hAnsi="Cambria" w:cs="Cambria"/>
      <w:sz w:val="24"/>
      <w:szCs w:val="24"/>
      <w:lang w:eastAsia="en-US"/>
    </w:rPr>
  </w:style>
  <w:style w:type="paragraph" w:customStyle="1" w:styleId="11">
    <w:name w:val="Абзац списка1"/>
    <w:basedOn w:val="a"/>
    <w:rsid w:val="00FD708B"/>
    <w:pPr>
      <w:ind w:left="720"/>
      <w:contextualSpacing/>
    </w:pPr>
    <w:rPr>
      <w:rFonts w:eastAsia="Times New Roman" w:cs="Times New Roman"/>
    </w:rPr>
  </w:style>
  <w:style w:type="character" w:styleId="af8">
    <w:name w:val="Hyperlink"/>
    <w:basedOn w:val="a0"/>
    <w:uiPriority w:val="99"/>
    <w:rsid w:val="003D340D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2F049F"/>
    <w:pPr>
      <w:ind w:left="720"/>
      <w:contextualSpacing/>
    </w:pPr>
    <w:rPr>
      <w:rFonts w:eastAsia="Times New Roman" w:cs="Times New Roman"/>
    </w:rPr>
  </w:style>
  <w:style w:type="paragraph" w:customStyle="1" w:styleId="printj">
    <w:name w:val="printj"/>
    <w:basedOn w:val="a"/>
    <w:rsid w:val="002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2D07D6"/>
    <w:rPr>
      <w:rFonts w:ascii="Tahoma" w:hAnsi="Tahoma" w:cs="Tahoma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7D6"/>
    <w:pPr>
      <w:shd w:val="clear" w:color="auto" w:fill="FFFFFF"/>
      <w:spacing w:after="0" w:line="307" w:lineRule="exact"/>
    </w:pPr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2D07D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7D6"/>
    <w:pPr>
      <w:shd w:val="clear" w:color="auto" w:fill="FFFFFF"/>
      <w:spacing w:after="0" w:line="317" w:lineRule="exact"/>
      <w:jc w:val="both"/>
    </w:pPr>
    <w:rPr>
      <w:rFonts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locked/>
    <w:rsid w:val="002D07D6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07D6"/>
    <w:pPr>
      <w:shd w:val="clear" w:color="auto" w:fill="FFFFFF"/>
      <w:spacing w:before="240" w:after="0" w:line="240" w:lineRule="atLeast"/>
    </w:pPr>
    <w:rPr>
      <w:rFonts w:cs="Times New Roman"/>
      <w:sz w:val="21"/>
      <w:szCs w:val="21"/>
      <w:lang w:eastAsia="ru-RU"/>
    </w:rPr>
  </w:style>
  <w:style w:type="character" w:customStyle="1" w:styleId="af9">
    <w:name w:val="Основной текст + Полужирный"/>
    <w:basedOn w:val="a0"/>
    <w:rsid w:val="002D07D6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1,Полужирный1"/>
    <w:basedOn w:val="a0"/>
    <w:rsid w:val="002D07D6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table" w:styleId="afa">
    <w:name w:val="Table Grid"/>
    <w:basedOn w:val="a1"/>
    <w:uiPriority w:val="59"/>
    <w:locked/>
    <w:rsid w:val="002D07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udkchr.ru/dom-internat-obshhego-tipa-dlya-prestarely-h-i-invalid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6190-9FF4-45B3-8CC9-27C9578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41</Pages>
  <Words>10562</Words>
  <Characters>78478</Characters>
  <Application>Microsoft Office Word</Application>
  <DocSecurity>0</DocSecurity>
  <Lines>653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Отчет в Народное собрание Карачаево-Черкесской Республики.</vt:lpstr>
      <vt:lpstr>2. Представление в Министерство образования и науки КЧР.</vt:lpstr>
      <vt:lpstr>3. Представление в КЧРГБПОО «Многопрофильный технологический колледж».</vt:lpstr>
      <vt:lpstr/>
      <vt:lpstr>Меры, принятые  по результатам проверки:</vt:lpstr>
      <vt:lpstr>Представления Министерство образования и науки КЧР КЧРГБПОО  и «Многопрофильный </vt:lpstr>
      <vt:lpstr>Ответ о принятых мерах, с подтверждающими документами получен в срок и в полн</vt:lpstr>
      <vt:lpstr/>
    </vt:vector>
  </TitlesOfParts>
  <Company/>
  <LinksUpToDate>false</LinksUpToDate>
  <CharactersWithSpaces>88863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Артур Салыхович</cp:lastModifiedBy>
  <cp:revision>163</cp:revision>
  <cp:lastPrinted>2019-02-27T10:40:00Z</cp:lastPrinted>
  <dcterms:created xsi:type="dcterms:W3CDTF">2018-08-06T11:00:00Z</dcterms:created>
  <dcterms:modified xsi:type="dcterms:W3CDTF">2019-09-11T09:54:00Z</dcterms:modified>
</cp:coreProperties>
</file>